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3F786" w14:textId="2B3A96C3" w:rsidR="00CB1B95" w:rsidRDefault="00496762" w:rsidP="00843B8A">
      <w:pPr>
        <w:pStyle w:val="RSCH1"/>
      </w:pPr>
      <w:r>
        <w:t>Hydrogen and oxygen reaction equation: Johnstone’s triangle</w:t>
      </w:r>
    </w:p>
    <w:p w14:paraId="28F07CD7" w14:textId="5488489D" w:rsidR="00D7780A" w:rsidRPr="00201CF7" w:rsidRDefault="00F65315" w:rsidP="00BF654C">
      <w:pPr>
        <w:pStyle w:val="RSCBasictext"/>
        <w:rPr>
          <w:color w:val="0000FF" w:themeColor="hyperlink"/>
          <w:u w:val="single"/>
          <w:lang w:eastAsia="en-GB"/>
        </w:rPr>
      </w:pPr>
      <w:r w:rsidRPr="4EEE9C61">
        <w:rPr>
          <w:lang w:eastAsia="en-GB"/>
        </w:rPr>
        <w:t xml:space="preserve">This resource is from the </w:t>
      </w:r>
      <w:r w:rsidRPr="4EEE9C61">
        <w:rPr>
          <w:b/>
          <w:bCs/>
          <w:lang w:eastAsia="en-GB"/>
        </w:rPr>
        <w:t xml:space="preserve">Johnstone’s triangle </w:t>
      </w:r>
      <w:r w:rsidRPr="4EEE9C61">
        <w:rPr>
          <w:lang w:eastAsia="en-GB"/>
        </w:rPr>
        <w:t xml:space="preserve">series which can be viewed at: </w:t>
      </w:r>
      <w:hyperlink r:id="rId11" w:history="1">
        <w:r w:rsidR="007101FA" w:rsidRPr="00F83F63">
          <w:rPr>
            <w:rStyle w:val="Hyperlink"/>
            <w:color w:val="C8102E"/>
            <w:lang w:eastAsia="en-GB"/>
          </w:rPr>
          <w:t>r</w:t>
        </w:r>
        <w:r w:rsidR="007101FA" w:rsidRPr="007101FA">
          <w:rPr>
            <w:rStyle w:val="Hyperlink"/>
            <w:color w:val="C8102E"/>
            <w:lang w:eastAsia="en-GB"/>
          </w:rPr>
          <w:t>sc.li/43jMfSn</w:t>
        </w:r>
      </w:hyperlink>
      <w:r w:rsidR="00BF654C" w:rsidRPr="4EEE9C61">
        <w:rPr>
          <w:lang w:eastAsia="en-GB"/>
        </w:rPr>
        <w:t xml:space="preserve">. </w:t>
      </w:r>
      <w:r w:rsidR="00D7780A">
        <w:t xml:space="preserve">It will help learners </w:t>
      </w:r>
      <w:r w:rsidR="00C35DA3">
        <w:t xml:space="preserve">to </w:t>
      </w:r>
      <w:r w:rsidR="00D7780A">
        <w:t xml:space="preserve">understand the different ways you need to think in chemistry, </w:t>
      </w:r>
      <w:r w:rsidR="5A52FF17">
        <w:t xml:space="preserve">and to </w:t>
      </w:r>
      <w:r w:rsidR="00D7780A">
        <w:t>build their mental models and understanding.</w:t>
      </w:r>
      <w:r w:rsidR="00D7780A" w:rsidRPr="4EEE9C61">
        <w:rPr>
          <w:color w:val="0000FF"/>
          <w:u w:val="single"/>
          <w:lang w:eastAsia="en-GB"/>
        </w:rPr>
        <w:t xml:space="preserve"> </w:t>
      </w:r>
    </w:p>
    <w:p w14:paraId="399A46C1" w14:textId="73EBDFF6" w:rsidR="004374E6" w:rsidRPr="00953F31" w:rsidRDefault="004374E6" w:rsidP="00717EB4">
      <w:pPr>
        <w:pStyle w:val="RSCH2"/>
        <w:spacing w:before="200"/>
      </w:pPr>
      <w:r w:rsidRPr="00706989">
        <w:t>Learning objectives</w:t>
      </w:r>
    </w:p>
    <w:p w14:paraId="7CA2F3D2" w14:textId="225332DE" w:rsidR="00877DC8" w:rsidRDefault="00AD2234" w:rsidP="00F65315">
      <w:pPr>
        <w:pStyle w:val="RSCLearningobjectives"/>
        <w:ind w:left="476" w:hanging="476"/>
      </w:pPr>
      <w:r>
        <w:t xml:space="preserve">Recognise the chemical formulas used in the </w:t>
      </w:r>
      <w:r w:rsidR="008D74BD">
        <w:t>equation.</w:t>
      </w:r>
    </w:p>
    <w:p w14:paraId="741F0BB3" w14:textId="4DB25988" w:rsidR="00055F23" w:rsidRDefault="009C40C4" w:rsidP="00877DC8">
      <w:pPr>
        <w:pStyle w:val="RSCLearningobjectives"/>
        <w:ind w:left="476" w:hanging="476"/>
      </w:pPr>
      <w:r>
        <w:t xml:space="preserve">Interpret </w:t>
      </w:r>
      <w:r w:rsidR="00C82DD7">
        <w:t xml:space="preserve">the </w:t>
      </w:r>
      <w:r>
        <w:t xml:space="preserve">state symbols </w:t>
      </w:r>
      <w:r w:rsidR="008D74BD">
        <w:t>used in the equation.</w:t>
      </w:r>
    </w:p>
    <w:p w14:paraId="238FC59D" w14:textId="5DF045A0" w:rsidR="00055F23" w:rsidRDefault="008D74BD" w:rsidP="00877DC8">
      <w:pPr>
        <w:pStyle w:val="RSCLearningobjectives"/>
        <w:ind w:left="476" w:hanging="476"/>
      </w:pPr>
      <w:r>
        <w:t>Describe what is shown by the balanced chemical equation.</w:t>
      </w:r>
    </w:p>
    <w:p w14:paraId="641D8784" w14:textId="06FC2682" w:rsidR="004374E6" w:rsidRDefault="004374E6" w:rsidP="00717EB4">
      <w:pPr>
        <w:pStyle w:val="RSCH2"/>
        <w:spacing w:before="200"/>
        <w:rPr>
          <w:lang w:eastAsia="en-GB"/>
        </w:rPr>
      </w:pPr>
      <w:r>
        <w:rPr>
          <w:lang w:eastAsia="en-GB"/>
        </w:rPr>
        <w:t>How to use Johnstone’s triangle</w:t>
      </w:r>
    </w:p>
    <w:p w14:paraId="29715495" w14:textId="19A11236" w:rsidR="004374E6" w:rsidRPr="00FB6140" w:rsidRDefault="005B3409" w:rsidP="004374E6">
      <w:pPr>
        <w:pStyle w:val="RSCBasictext"/>
      </w:pPr>
      <w:r>
        <w:t xml:space="preserve">Use </w:t>
      </w:r>
      <w:r w:rsidR="004374E6">
        <w:t>Johnstone’s triangle</w:t>
      </w:r>
      <w:r>
        <w:t xml:space="preserve"> to </w:t>
      </w:r>
      <w:r w:rsidR="00A767D1">
        <w:t>develop</w:t>
      </w:r>
      <w:r>
        <w:t xml:space="preserve"> learners</w:t>
      </w:r>
      <w:r w:rsidR="00FB0D8E">
        <w:t>’</w:t>
      </w:r>
      <w:r>
        <w:t xml:space="preserve"> </w:t>
      </w:r>
      <w:r w:rsidR="004374E6">
        <w:t>think</w:t>
      </w:r>
      <w:r w:rsidR="00A767D1">
        <w:t>ing</w:t>
      </w:r>
      <w:r w:rsidR="004374E6">
        <w:t xml:space="preserve"> about </w:t>
      </w:r>
      <w:r>
        <w:t>scientific concepts at three different conceptual levels:</w:t>
      </w:r>
    </w:p>
    <w:p w14:paraId="049B3C67" w14:textId="5CC6270D" w:rsidR="00D7780A" w:rsidRPr="00201CF7" w:rsidRDefault="00D7780A" w:rsidP="00D7780A">
      <w:pPr>
        <w:pStyle w:val="RSCBulletedlist"/>
        <w:ind w:left="2552" w:hanging="284"/>
      </w:pPr>
      <w:r>
        <w:rPr>
          <w:noProof/>
        </w:rPr>
        <w:drawing>
          <wp:anchor distT="0" distB="0" distL="114300" distR="114300" simplePos="0" relativeHeight="251658240" behindDoc="0" locked="0" layoutInCell="1" allowOverlap="1" wp14:anchorId="55E9D6B8" wp14:editId="1F63D060">
            <wp:simplePos x="0" y="0"/>
            <wp:positionH relativeFrom="margin">
              <wp:posOffset>-161925</wp:posOffset>
            </wp:positionH>
            <wp:positionV relativeFrom="margin">
              <wp:posOffset>3632200</wp:posOffset>
            </wp:positionV>
            <wp:extent cx="1447800" cy="1149350"/>
            <wp:effectExtent l="0" t="0" r="0" b="0"/>
            <wp:wrapSquare wrapText="bothSides"/>
            <wp:docPr id="10312780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7800" name="Picture 1">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47800" cy="1149350"/>
                    </a:xfrm>
                    <a:prstGeom prst="rect">
                      <a:avLst/>
                    </a:prstGeom>
                  </pic:spPr>
                </pic:pic>
              </a:graphicData>
            </a:graphic>
            <wp14:sizeRelH relativeFrom="margin">
              <wp14:pctWidth>0</wp14:pctWidth>
            </wp14:sizeRelH>
            <wp14:sizeRelV relativeFrom="margin">
              <wp14:pctHeight>0</wp14:pctHeight>
            </wp14:sizeRelV>
          </wp:anchor>
        </w:drawing>
      </w:r>
      <w:r>
        <w:t xml:space="preserve">Macroscopic – what we can see. </w:t>
      </w:r>
      <w:r w:rsidRPr="00201CF7">
        <w:t>Think about the properties you can observe, measure and record.</w:t>
      </w:r>
    </w:p>
    <w:p w14:paraId="02A7B83A" w14:textId="508C3394" w:rsidR="00D7780A" w:rsidRPr="00201CF7" w:rsidRDefault="6242C06B" w:rsidP="00D7780A">
      <w:pPr>
        <w:pStyle w:val="RSCBulletedlist"/>
        <w:ind w:left="2552" w:hanging="284"/>
      </w:pPr>
      <w:r>
        <w:t>Sub-microscopic – smaller than we can see. Think about the particle or atomic level.</w:t>
      </w:r>
    </w:p>
    <w:p w14:paraId="103EDF93" w14:textId="178D7634" w:rsidR="00D7780A" w:rsidRPr="00201CF7" w:rsidRDefault="00D7780A" w:rsidP="00D7780A">
      <w:pPr>
        <w:pStyle w:val="RSCBulletedlist"/>
        <w:ind w:left="2552" w:hanging="284"/>
      </w:pPr>
      <w:r>
        <w:t>Symbolic – representations. Think about how we represent chemical ideas including symbols and diagrams.</w:t>
      </w:r>
      <w:r w:rsidR="00161A86" w:rsidRPr="00161A86">
        <w:t xml:space="preserve"> </w:t>
      </w:r>
      <w:r w:rsidR="002029AA" w:rsidRPr="002029AA">
        <w:t xml:space="preserve"> </w:t>
      </w:r>
    </w:p>
    <w:p w14:paraId="3B937963" w14:textId="0C18667F" w:rsidR="00A767D1" w:rsidRDefault="00A767D1" w:rsidP="004374E6">
      <w:pPr>
        <w:pStyle w:val="RSCBasictext"/>
        <w:rPr>
          <w:lang w:eastAsia="en-GB"/>
        </w:rPr>
      </w:pPr>
      <w:r>
        <w:rPr>
          <w:lang w:eastAsia="en-GB"/>
        </w:rPr>
        <w:t>For learners to gain a deeper awareness of a topic, they need to understand it at all three levels.</w:t>
      </w:r>
    </w:p>
    <w:p w14:paraId="173B1409" w14:textId="5028DD1D" w:rsidR="00D7780A" w:rsidRDefault="00D7780A" w:rsidP="00D7780A">
      <w:pPr>
        <w:pStyle w:val="RSCBasictext"/>
        <w:rPr>
          <w:lang w:eastAsia="en-GB"/>
        </w:rPr>
      </w:pPr>
      <w:r w:rsidRPr="4EEE9C61">
        <w:rPr>
          <w:lang w:eastAsia="en-GB"/>
        </w:rPr>
        <w:t xml:space="preserve">When introducing a topic, </w:t>
      </w:r>
      <w:r w:rsidR="3F1EBDC0" w:rsidRPr="4EEE9C61">
        <w:rPr>
          <w:lang w:eastAsia="en-GB"/>
        </w:rPr>
        <w:t>don’t</w:t>
      </w:r>
      <w:r w:rsidRPr="4EEE9C61">
        <w:rPr>
          <w:lang w:eastAsia="en-GB"/>
        </w:rPr>
        <w:t xml:space="preserve"> in</w:t>
      </w:r>
      <w:r w:rsidR="00C35DA3" w:rsidRPr="4EEE9C61">
        <w:rPr>
          <w:lang w:eastAsia="en-GB"/>
        </w:rPr>
        <w:t>t</w:t>
      </w:r>
      <w:r w:rsidRPr="4EEE9C61">
        <w:rPr>
          <w:lang w:eastAsia="en-GB"/>
        </w:rPr>
        <w:t xml:space="preserve">roduce all </w:t>
      </w:r>
      <w:r w:rsidR="64AE9BA0" w:rsidRPr="4EEE9C61">
        <w:rPr>
          <w:lang w:eastAsia="en-GB"/>
        </w:rPr>
        <w:t>three</w:t>
      </w:r>
      <w:r w:rsidRPr="4EEE9C61">
        <w:rPr>
          <w:lang w:eastAsia="en-GB"/>
        </w:rPr>
        <w:t xml:space="preserve"> levels of thinking at once. This will overload working memory. Instead complete the triangle over a series of lessons, beginning with the macroscopic level and introducing other levels, in turn, once secure. </w:t>
      </w:r>
    </w:p>
    <w:p w14:paraId="507C69FF" w14:textId="3E11208F" w:rsidR="00D7780A" w:rsidRPr="00274896" w:rsidRDefault="4E4594B8" w:rsidP="00D7780A">
      <w:pPr>
        <w:pStyle w:val="RSCBasictext"/>
        <w:rPr>
          <w:lang w:eastAsia="en-GB"/>
        </w:rPr>
      </w:pPr>
      <w:r w:rsidRPr="4EEE9C61">
        <w:rPr>
          <w:lang w:eastAsia="en-GB"/>
        </w:rPr>
        <w:t>T</w:t>
      </w:r>
      <w:r w:rsidR="00D7780A" w:rsidRPr="4EEE9C61">
        <w:rPr>
          <w:lang w:eastAsia="en-GB"/>
        </w:rPr>
        <w:t>he levels are interrelated</w:t>
      </w:r>
      <w:r w:rsidR="00DF33C8">
        <w:rPr>
          <w:lang w:eastAsia="en-GB"/>
        </w:rPr>
        <w:t>.</w:t>
      </w:r>
      <w:r w:rsidR="00D7780A" w:rsidRPr="4EEE9C61">
        <w:rPr>
          <w:lang w:eastAsia="en-GB"/>
        </w:rPr>
        <w:t xml:space="preserve"> </w:t>
      </w:r>
      <w:r w:rsidR="00DF33C8">
        <w:rPr>
          <w:lang w:eastAsia="en-GB"/>
        </w:rPr>
        <w:t>F</w:t>
      </w:r>
      <w:r w:rsidR="00BD16E7" w:rsidRPr="4EEE9C61">
        <w:rPr>
          <w:lang w:eastAsia="en-GB"/>
        </w:rPr>
        <w:t>or example, l</w:t>
      </w:r>
      <w:r w:rsidR="00D7780A" w:rsidRPr="4EEE9C61">
        <w:rPr>
          <w:lang w:eastAsia="en-GB"/>
        </w:rPr>
        <w:t xml:space="preserve">earners need visual representation of the sub-microscopic </w:t>
      </w:r>
      <w:proofErr w:type="gramStart"/>
      <w:r w:rsidR="00D7780A" w:rsidRPr="4EEE9C61">
        <w:rPr>
          <w:lang w:eastAsia="en-GB"/>
        </w:rPr>
        <w:t>in order to</w:t>
      </w:r>
      <w:proofErr w:type="gramEnd"/>
      <w:r w:rsidR="00D7780A" w:rsidRPr="4EEE9C61">
        <w:rPr>
          <w:lang w:eastAsia="en-GB"/>
        </w:rPr>
        <w:t xml:space="preserve"> develop mental models of the particle or atomic level.</w:t>
      </w:r>
    </w:p>
    <w:p w14:paraId="4FFB357A" w14:textId="321AE1CC" w:rsidR="00D7780A" w:rsidRPr="00200ACC" w:rsidRDefault="00D7780A" w:rsidP="00BF654C">
      <w:pPr>
        <w:pStyle w:val="RSCBasictext"/>
        <w:rPr>
          <w:lang w:eastAsia="en-GB"/>
        </w:rPr>
      </w:pPr>
      <w:r>
        <w:rPr>
          <w:lang w:eastAsia="en-GB"/>
        </w:rPr>
        <w:t>Find further reading about Johnstone’s triangle and how to use it in your teachi</w:t>
      </w:r>
      <w:r w:rsidRPr="00200ACC">
        <w:rPr>
          <w:lang w:eastAsia="en-GB"/>
        </w:rPr>
        <w:t>ng at</w:t>
      </w:r>
      <w:r w:rsidR="006E733E">
        <w:rPr>
          <w:lang w:eastAsia="en-GB"/>
        </w:rPr>
        <w:t>:</w:t>
      </w:r>
      <w:r w:rsidRPr="00200ACC">
        <w:rPr>
          <w:lang w:eastAsia="en-GB"/>
        </w:rPr>
        <w:t xml:space="preserve"> </w:t>
      </w:r>
      <w:hyperlink r:id="rId13" w:history="1">
        <w:r w:rsidR="006344CC" w:rsidRPr="00DF33C8">
          <w:rPr>
            <w:rStyle w:val="Hyperlink"/>
            <w:color w:val="C8102E"/>
            <w:lang w:eastAsia="en-GB"/>
          </w:rPr>
          <w:t>rsc.li/4sCRfNI</w:t>
        </w:r>
      </w:hyperlink>
      <w:r w:rsidR="00BF654C">
        <w:rPr>
          <w:lang w:eastAsia="en-GB"/>
        </w:rPr>
        <w:t xml:space="preserve">. </w:t>
      </w:r>
    </w:p>
    <w:p w14:paraId="679B6CDB" w14:textId="1094317B" w:rsidR="00CB1B95" w:rsidRDefault="00CB1B95" w:rsidP="00717EB4">
      <w:pPr>
        <w:pStyle w:val="RSCH2"/>
        <w:spacing w:before="200"/>
        <w:rPr>
          <w:lang w:eastAsia="en-GB"/>
        </w:rPr>
      </w:pPr>
      <w:r>
        <w:rPr>
          <w:lang w:eastAsia="en-GB"/>
        </w:rPr>
        <w:t>Scaffolding</w:t>
      </w:r>
    </w:p>
    <w:p w14:paraId="024BFDFB" w14:textId="37D3FA7F" w:rsidR="00A767D1" w:rsidRDefault="03466907">
      <w:pPr>
        <w:pStyle w:val="RSC2-columntabs"/>
        <w:rPr>
          <w:lang w:eastAsia="en-GB"/>
        </w:rPr>
      </w:pPr>
      <w:r w:rsidRPr="4EEE9C61">
        <w:rPr>
          <w:lang w:eastAsia="en-GB"/>
        </w:rPr>
        <w:t>S</w:t>
      </w:r>
      <w:r w:rsidR="00A767D1" w:rsidRPr="4EEE9C61">
        <w:rPr>
          <w:lang w:eastAsia="en-GB"/>
        </w:rPr>
        <w:t>hare the structure of the triangle with learners prior to use</w:t>
      </w:r>
      <w:r w:rsidR="006A6D88" w:rsidRPr="4EEE9C61">
        <w:rPr>
          <w:lang w:eastAsia="en-GB"/>
        </w:rPr>
        <w:t>.</w:t>
      </w:r>
      <w:r w:rsidR="00A767D1" w:rsidRPr="4EEE9C61">
        <w:rPr>
          <w:lang w:eastAsia="en-GB"/>
        </w:rPr>
        <w:t xml:space="preserve"> </w:t>
      </w:r>
      <w:r w:rsidR="006A6D88" w:rsidRPr="4EEE9C61">
        <w:rPr>
          <w:lang w:eastAsia="en-GB"/>
        </w:rPr>
        <w:t>T</w:t>
      </w:r>
      <w:r w:rsidR="00A767D1" w:rsidRPr="4EEE9C61">
        <w:rPr>
          <w:lang w:eastAsia="en-GB"/>
        </w:rPr>
        <w:t xml:space="preserve">ell them why you </w:t>
      </w:r>
      <w:r w:rsidR="40995D0A" w:rsidRPr="4EEE9C61">
        <w:rPr>
          <w:lang w:eastAsia="en-GB"/>
        </w:rPr>
        <w:t>are</w:t>
      </w:r>
      <w:r w:rsidR="00A767D1" w:rsidRPr="4EEE9C61">
        <w:rPr>
          <w:lang w:eastAsia="en-GB"/>
        </w:rPr>
        <w:t xml:space="preserve"> us</w:t>
      </w:r>
      <w:r w:rsidR="158D2ACB" w:rsidRPr="4EEE9C61">
        <w:rPr>
          <w:lang w:eastAsia="en-GB"/>
        </w:rPr>
        <w:t>ing it</w:t>
      </w:r>
      <w:r w:rsidR="00843B8A" w:rsidRPr="4EEE9C61">
        <w:rPr>
          <w:lang w:eastAsia="en-GB"/>
        </w:rPr>
        <w:t xml:space="preserve"> and how it will help them to develop their understanding</w:t>
      </w:r>
      <w:r w:rsidR="00A767D1" w:rsidRPr="4EEE9C61">
        <w:rPr>
          <w:lang w:eastAsia="en-GB"/>
        </w:rPr>
        <w:t>. Use an ‘I try, we try, you try’ approach when introducing Johnstone’s triangle for the first time</w:t>
      </w:r>
      <w:r w:rsidR="00BC2022" w:rsidRPr="4EEE9C61">
        <w:rPr>
          <w:lang w:eastAsia="en-GB"/>
        </w:rPr>
        <w:t>.</w:t>
      </w:r>
    </w:p>
    <w:p w14:paraId="7AF83457" w14:textId="5952C450" w:rsidR="00843B8A" w:rsidRDefault="00D7780A" w:rsidP="00717EB4">
      <w:pPr>
        <w:pStyle w:val="RSCH2"/>
        <w:spacing w:before="200"/>
        <w:rPr>
          <w:lang w:eastAsia="en-GB"/>
        </w:rPr>
      </w:pPr>
      <w:r>
        <w:rPr>
          <w:lang w:eastAsia="en-GB"/>
        </w:rPr>
        <w:t>More resources</w:t>
      </w:r>
    </w:p>
    <w:p w14:paraId="651BEEE0" w14:textId="77777777" w:rsidR="00E31AF8" w:rsidRDefault="00D7780A" w:rsidP="00E31AF8">
      <w:pPr>
        <w:pStyle w:val="RSCnumberedlist"/>
        <w:numPr>
          <w:ilvl w:val="0"/>
          <w:numId w:val="0"/>
        </w:numPr>
        <w:ind w:left="360" w:hanging="360"/>
        <w:rPr>
          <w:lang w:eastAsia="en-GB"/>
        </w:rPr>
      </w:pPr>
      <w:r>
        <w:rPr>
          <w:lang w:eastAsia="en-GB"/>
        </w:rPr>
        <w:t>To further develop learner’s thinking in all areas of Johnstone’s</w:t>
      </w:r>
    </w:p>
    <w:p w14:paraId="40AC70AB" w14:textId="77777777" w:rsidR="00082C16" w:rsidRPr="006A642C" w:rsidRDefault="00D7780A" w:rsidP="00082C16">
      <w:pPr>
        <w:pStyle w:val="RSCnumberedlist"/>
        <w:numPr>
          <w:ilvl w:val="0"/>
          <w:numId w:val="0"/>
        </w:numPr>
        <w:ind w:left="360" w:hanging="360"/>
        <w:rPr>
          <w:b/>
          <w:bCs/>
          <w:lang w:eastAsia="en-GB"/>
        </w:rPr>
      </w:pPr>
      <w:r>
        <w:rPr>
          <w:lang w:eastAsia="en-GB"/>
        </w:rPr>
        <w:t xml:space="preserve">triangle, try our </w:t>
      </w:r>
      <w:r w:rsidRPr="00843B8A">
        <w:rPr>
          <w:b/>
          <w:bCs/>
          <w:lang w:eastAsia="en-GB"/>
        </w:rPr>
        <w:t>Developing understanding</w:t>
      </w:r>
      <w:r>
        <w:rPr>
          <w:lang w:eastAsia="en-GB"/>
        </w:rPr>
        <w:t xml:space="preserve"> </w:t>
      </w:r>
      <w:r w:rsidR="00082C16" w:rsidRPr="006A642C">
        <w:rPr>
          <w:b/>
          <w:bCs/>
          <w:lang w:eastAsia="en-GB"/>
        </w:rPr>
        <w:t xml:space="preserve">of interpreting </w:t>
      </w:r>
    </w:p>
    <w:p w14:paraId="7A1C521F" w14:textId="77777777" w:rsidR="00082C16" w:rsidRDefault="00082C16" w:rsidP="00082C16">
      <w:pPr>
        <w:pStyle w:val="RSCnumberedlist"/>
        <w:numPr>
          <w:ilvl w:val="0"/>
          <w:numId w:val="0"/>
        </w:numPr>
        <w:ind w:left="360" w:hanging="360"/>
        <w:rPr>
          <w:lang w:eastAsia="en-GB"/>
        </w:rPr>
      </w:pPr>
      <w:r w:rsidRPr="006A642C">
        <w:rPr>
          <w:b/>
          <w:bCs/>
          <w:lang w:eastAsia="en-GB"/>
        </w:rPr>
        <w:t>equations</w:t>
      </w:r>
      <w:r>
        <w:rPr>
          <w:lang w:eastAsia="en-GB"/>
        </w:rPr>
        <w:t xml:space="preserve"> </w:t>
      </w:r>
      <w:r w:rsidR="00D7780A">
        <w:rPr>
          <w:lang w:eastAsia="en-GB"/>
        </w:rPr>
        <w:t>worksheets</w:t>
      </w:r>
      <w:r>
        <w:rPr>
          <w:lang w:eastAsia="en-GB"/>
        </w:rPr>
        <w:t xml:space="preserve"> </w:t>
      </w:r>
      <w:r w:rsidR="00D7780A">
        <w:rPr>
          <w:lang w:eastAsia="en-GB"/>
        </w:rPr>
        <w:t>(</w:t>
      </w:r>
      <w:hyperlink r:id="rId14" w:history="1">
        <w:r w:rsidR="00E31AF8" w:rsidRPr="00E31AF8">
          <w:rPr>
            <w:rStyle w:val="Hyperlink"/>
            <w:color w:val="C8102E"/>
          </w:rPr>
          <w:t>rsc.li/45CE5q6</w:t>
        </w:r>
      </w:hyperlink>
      <w:r w:rsidR="00D7780A">
        <w:rPr>
          <w:lang w:eastAsia="en-GB"/>
        </w:rPr>
        <w:t>). These include</w:t>
      </w:r>
      <w:r>
        <w:rPr>
          <w:lang w:eastAsia="en-GB"/>
        </w:rPr>
        <w:t xml:space="preserve"> </w:t>
      </w:r>
      <w:r w:rsidR="00D7780A">
        <w:rPr>
          <w:lang w:eastAsia="en-GB"/>
        </w:rPr>
        <w:t xml:space="preserve">icons in the </w:t>
      </w:r>
    </w:p>
    <w:p w14:paraId="1A0CC08C" w14:textId="77777777" w:rsidR="00082C16" w:rsidRDefault="00D7780A" w:rsidP="00082C16">
      <w:pPr>
        <w:pStyle w:val="RSCnumberedlist"/>
        <w:numPr>
          <w:ilvl w:val="0"/>
          <w:numId w:val="0"/>
        </w:numPr>
        <w:ind w:left="360" w:hanging="360"/>
        <w:rPr>
          <w:lang w:eastAsia="en-GB"/>
        </w:rPr>
      </w:pPr>
      <w:r>
        <w:rPr>
          <w:lang w:eastAsia="en-GB"/>
        </w:rPr>
        <w:t>margin</w:t>
      </w:r>
      <w:r w:rsidR="00082C16">
        <w:rPr>
          <w:lang w:eastAsia="en-GB"/>
        </w:rPr>
        <w:t xml:space="preserve"> </w:t>
      </w:r>
      <w:r>
        <w:rPr>
          <w:lang w:eastAsia="en-GB"/>
        </w:rPr>
        <w:t>referring to the conceptual level of thinking</w:t>
      </w:r>
      <w:r w:rsidR="00082C16">
        <w:rPr>
          <w:lang w:eastAsia="en-GB"/>
        </w:rPr>
        <w:t xml:space="preserve"> </w:t>
      </w:r>
      <w:r>
        <w:rPr>
          <w:lang w:eastAsia="en-GB"/>
        </w:rPr>
        <w:t xml:space="preserve">needed to </w:t>
      </w:r>
    </w:p>
    <w:p w14:paraId="770B2622" w14:textId="18F8C0E5" w:rsidR="007504D1" w:rsidRPr="00082C16" w:rsidRDefault="00D7780A" w:rsidP="00082C16">
      <w:pPr>
        <w:pStyle w:val="RSCnumberedlist"/>
        <w:numPr>
          <w:ilvl w:val="0"/>
          <w:numId w:val="0"/>
        </w:numPr>
        <w:ind w:left="360" w:hanging="360"/>
        <w:rPr>
          <w:lang w:eastAsia="en-GB"/>
        </w:rPr>
      </w:pPr>
      <w:r>
        <w:rPr>
          <w:lang w:eastAsia="en-GB"/>
        </w:rPr>
        <w:t>answer</w:t>
      </w:r>
      <w:r w:rsidR="00082C16">
        <w:rPr>
          <w:lang w:eastAsia="en-GB"/>
        </w:rPr>
        <w:t xml:space="preserve"> </w:t>
      </w:r>
      <w:r>
        <w:rPr>
          <w:lang w:eastAsia="en-GB"/>
        </w:rPr>
        <w:t xml:space="preserve">the question. </w:t>
      </w:r>
      <w:r w:rsidR="00616906">
        <w:rPr>
          <w:lang w:eastAsia="en-GB"/>
        </w:rPr>
        <w:br w:type="page"/>
      </w:r>
    </w:p>
    <w:p w14:paraId="77D6E99B" w14:textId="52DB53E3" w:rsidR="002E2285" w:rsidRDefault="00D664B5" w:rsidP="00717EB4">
      <w:pPr>
        <w:pStyle w:val="RSCnumberedlist"/>
        <w:numPr>
          <w:ilvl w:val="0"/>
          <w:numId w:val="0"/>
        </w:numPr>
        <w:tabs>
          <w:tab w:val="clear" w:pos="426"/>
          <w:tab w:val="clear" w:pos="851"/>
        </w:tabs>
        <w:rPr>
          <w:lang w:eastAsia="en-GB"/>
        </w:rPr>
      </w:pPr>
      <w:r>
        <w:rPr>
          <w:noProof/>
          <w:lang w:eastAsia="en-GB"/>
        </w:rPr>
        <w:lastRenderedPageBreak/>
        <mc:AlternateContent>
          <mc:Choice Requires="wps">
            <w:drawing>
              <wp:anchor distT="45720" distB="45720" distL="114300" distR="114300" simplePos="0" relativeHeight="251658247" behindDoc="0" locked="0" layoutInCell="1" allowOverlap="1" wp14:anchorId="432E06F4" wp14:editId="02F04C17">
                <wp:simplePos x="0" y="0"/>
                <wp:positionH relativeFrom="margin">
                  <wp:align>right</wp:align>
                </wp:positionH>
                <wp:positionV relativeFrom="paragraph">
                  <wp:posOffset>1665605</wp:posOffset>
                </wp:positionV>
                <wp:extent cx="138112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404620"/>
                        </a:xfrm>
                        <a:prstGeom prst="rect">
                          <a:avLst/>
                        </a:prstGeom>
                        <a:noFill/>
                        <a:ln w="9525">
                          <a:noFill/>
                          <a:miter lim="800000"/>
                          <a:headEnd/>
                          <a:tailEnd/>
                        </a:ln>
                      </wps:spPr>
                      <wps:txbx>
                        <w:txbxContent>
                          <w:p w14:paraId="3FCDA32B" w14:textId="77777777" w:rsidR="00D664B5" w:rsidRPr="00B04AFC" w:rsidRDefault="00D664B5" w:rsidP="00D664B5">
                            <w:pPr>
                              <w:rPr>
                                <w:rFonts w:ascii="Century Gothic" w:hAnsi="Century Gothic"/>
                                <w:sz w:val="16"/>
                                <w:szCs w:val="16"/>
                              </w:rPr>
                            </w:pPr>
                            <w:r w:rsidRPr="00B04AFC">
                              <w:rPr>
                                <w:rFonts w:ascii="Century Gothic" w:hAnsi="Century Gothic"/>
                                <w:sz w:val="16"/>
                                <w:szCs w:val="16"/>
                              </w:rPr>
                              <w:t>© Science Photo Library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2E06F4" id="_x0000_t202" coordsize="21600,21600" o:spt="202" path="m,l,21600r21600,l21600,xe">
                <v:stroke joinstyle="miter"/>
                <v:path gradientshapeok="t" o:connecttype="rect"/>
              </v:shapetype>
              <v:shape id="Text Box 2" o:spid="_x0000_s1026" type="#_x0000_t202" style="position:absolute;margin-left:57.55pt;margin-top:131.15pt;width:108.75pt;height:110.6pt;z-index:251658247;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" filled="f" stroked="f">
                <v:textbox style="mso-fit-shape-to-text:t">
                  <w:txbxContent>
                    <w:p w14:paraId="3FCDA32B" w14:textId="77777777" w:rsidR="00D664B5" w:rsidRPr="00B04AFC" w:rsidRDefault="00D664B5" w:rsidP="00D664B5">
                      <w:pPr>
                        <w:rPr>
                          <w:rFonts w:ascii="Century Gothic" w:hAnsi="Century Gothic"/>
                          <w:sz w:val="16"/>
                          <w:szCs w:val="16"/>
                        </w:rPr>
                      </w:pPr>
                      <w:r w:rsidRPr="00B04AFC">
                        <w:rPr>
                          <w:rFonts w:ascii="Century Gothic" w:hAnsi="Century Gothic"/>
                          <w:sz w:val="16"/>
                          <w:szCs w:val="16"/>
                        </w:rPr>
                        <w:t>© Science Photo Library</w:t>
                      </w:r>
                    </w:p>
                  </w:txbxContent>
                </v:textbox>
                <w10:wrap anchorx="margin"/>
              </v:shape>
            </w:pict>
          </mc:Fallback>
        </mc:AlternateContent>
      </w:r>
      <w:r w:rsidR="00266CBA">
        <w:rPr>
          <w:noProof/>
        </w:rPr>
        <w:drawing>
          <wp:anchor distT="0" distB="0" distL="114300" distR="114300" simplePos="0" relativeHeight="251658246" behindDoc="0" locked="0" layoutInCell="1" allowOverlap="1" wp14:anchorId="5FE95F4F" wp14:editId="451C5EC1">
            <wp:simplePos x="0" y="0"/>
            <wp:positionH relativeFrom="column">
              <wp:posOffset>7406823</wp:posOffset>
            </wp:positionH>
            <wp:positionV relativeFrom="paragraph">
              <wp:posOffset>-44190</wp:posOffset>
            </wp:positionV>
            <wp:extent cx="1369060" cy="1778381"/>
            <wp:effectExtent l="0" t="0" r="2540" b="0"/>
            <wp:wrapNone/>
            <wp:docPr id="1825032484" name="Picture 7" descr="A ball of burning gas. A piece of burst red balloon can be seen in the upper right corner of the image and the lit taper can still be seen behind the burning 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32484" name="Picture 7" descr="A ball of burning gas. A piece of burst red balloon can be seen in the upper right corner of the image and the lit taper can still be seen behind the burning gas."/>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474" b="13257"/>
                    <a:stretch>
                      <a:fillRect/>
                    </a:stretch>
                  </pic:blipFill>
                  <pic:spPr bwMode="auto">
                    <a:xfrm>
                      <a:off x="0" y="0"/>
                      <a:ext cx="1369060" cy="17783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6CBA">
        <w:rPr>
          <w:noProof/>
        </w:rPr>
        <w:drawing>
          <wp:anchor distT="0" distB="0" distL="114300" distR="114300" simplePos="0" relativeHeight="251658245" behindDoc="0" locked="0" layoutInCell="1" allowOverlap="1" wp14:anchorId="55EC33A9" wp14:editId="474D6109">
            <wp:simplePos x="0" y="0"/>
            <wp:positionH relativeFrom="column">
              <wp:posOffset>5833110</wp:posOffset>
            </wp:positionH>
            <wp:positionV relativeFrom="paragraph">
              <wp:posOffset>-43815</wp:posOffset>
            </wp:positionV>
            <wp:extent cx="1485265" cy="1781810"/>
            <wp:effectExtent l="0" t="0" r="635" b="8890"/>
            <wp:wrapNone/>
            <wp:docPr id="309109509" name="Picture 6" descr="A red balloon with a lit taper being held towards it.&#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109509" name="Picture 6" descr="A red balloon with a lit taper being held towards it.&#10;&#10;"/>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557" t="23419" r="16728" b="15500"/>
                    <a:stretch>
                      <a:fillRect/>
                    </a:stretch>
                  </pic:blipFill>
                  <pic:spPr bwMode="auto">
                    <a:xfrm>
                      <a:off x="0" y="0"/>
                      <a:ext cx="1485265" cy="17818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464A5" w:rsidRPr="005000BC">
        <w:rPr>
          <w:b/>
          <w:noProof/>
          <w:color w:val="2C4D67"/>
          <w:sz w:val="26"/>
          <w:szCs w:val="26"/>
        </w:rPr>
        <mc:AlternateContent>
          <mc:Choice Requires="wps">
            <w:drawing>
              <wp:anchor distT="45720" distB="45720" distL="114300" distR="114300" simplePos="0" relativeHeight="251658244" behindDoc="0" locked="0" layoutInCell="1" allowOverlap="1" wp14:anchorId="2D75AE79" wp14:editId="4627C1D3">
                <wp:simplePos x="0" y="0"/>
                <wp:positionH relativeFrom="margin">
                  <wp:posOffset>194310</wp:posOffset>
                </wp:positionH>
                <wp:positionV relativeFrom="paragraph">
                  <wp:posOffset>1976218</wp:posOffset>
                </wp:positionV>
                <wp:extent cx="3375660" cy="3587115"/>
                <wp:effectExtent l="0" t="0" r="15240" b="1333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5660" cy="3587115"/>
                        </a:xfrm>
                        <a:prstGeom prst="rect">
                          <a:avLst/>
                        </a:prstGeom>
                        <a:solidFill>
                          <a:srgbClr val="FFFFFF"/>
                        </a:solidFill>
                        <a:ln w="9525">
                          <a:solidFill>
                            <a:srgbClr val="000000"/>
                          </a:solidFill>
                          <a:miter lim="800000"/>
                          <a:headEnd/>
                          <a:tailEnd/>
                        </a:ln>
                      </wps:spPr>
                      <wps:txbx>
                        <w:txbxContent>
                          <w:p w14:paraId="022B6B7C" w14:textId="1A255BF2" w:rsidR="00616906" w:rsidRPr="00823EFA" w:rsidRDefault="00D87236" w:rsidP="00616906">
                            <w:pPr>
                              <w:pStyle w:val="RSCH2"/>
                              <w:spacing w:before="0" w:after="0"/>
                              <w:rPr>
                                <w:sz w:val="22"/>
                              </w:rPr>
                            </w:pPr>
                            <w:r w:rsidRPr="00823EFA">
                              <w:rPr>
                                <w:szCs w:val="28"/>
                              </w:rPr>
                              <w:t>Sub-microscopic</w:t>
                            </w:r>
                            <w:r w:rsidR="008017EB">
                              <w:rPr>
                                <w:szCs w:val="28"/>
                              </w:rPr>
                              <w:t xml:space="preserve"> </w:t>
                            </w:r>
                            <w:r w:rsidR="006344CC">
                              <w:t>–</w:t>
                            </w:r>
                            <w:r w:rsidR="008017EB">
                              <w:t xml:space="preserve"> </w:t>
                            </w:r>
                            <w:r w:rsidR="008017EB">
                              <w:rPr>
                                <w:sz w:val="22"/>
                                <w:szCs w:val="18"/>
                              </w:rPr>
                              <w:t>smaller than we can see</w:t>
                            </w:r>
                          </w:p>
                          <w:p w14:paraId="32A4DE7B" w14:textId="7DC8B6E0" w:rsidR="003B674D" w:rsidRDefault="00D81BB0" w:rsidP="00F624ED">
                            <w:pPr>
                              <w:pStyle w:val="RSCBasictext"/>
                              <w:spacing w:after="0"/>
                            </w:pPr>
                            <w:r>
                              <w:t>Add numbers to the</w:t>
                            </w:r>
                            <w:r w:rsidR="003B674D">
                              <w:t xml:space="preserve"> sentence to describe what is shown by the balanced chemical equation.</w:t>
                            </w:r>
                          </w:p>
                          <w:p w14:paraId="1F57B4CA" w14:textId="7C2BF2B9" w:rsidR="00D81BB0" w:rsidRDefault="003B674D" w:rsidP="00D464A5">
                            <w:pPr>
                              <w:pStyle w:val="RSCBasictext"/>
                              <w:spacing w:line="276" w:lineRule="auto"/>
                            </w:pPr>
                            <w:r>
                              <w:t xml:space="preserve">Every </w:t>
                            </w:r>
                            <w:r w:rsidR="005E40D8" w:rsidRPr="00F624ED">
                              <w:rPr>
                                <w:rFonts w:ascii="Bradley Hand ITC" w:hAnsi="Bradley Hand ITC"/>
                                <w:b/>
                                <w:bCs/>
                                <w:color w:val="365F91" w:themeColor="accent1" w:themeShade="BF"/>
                                <w:sz w:val="28"/>
                                <w:szCs w:val="28"/>
                                <w:u w:val="single"/>
                              </w:rPr>
                              <w:t>two</w:t>
                            </w:r>
                            <w:r>
                              <w:t xml:space="preserve"> molecules of hydrogen react</w:t>
                            </w:r>
                            <w:r w:rsidR="00EC5E89">
                              <w:t xml:space="preserve"> </w:t>
                            </w:r>
                            <w:r>
                              <w:t xml:space="preserve">with </w:t>
                            </w:r>
                            <w:r w:rsidR="005E40D8" w:rsidRPr="00F624ED">
                              <w:rPr>
                                <w:rFonts w:ascii="Bradley Hand ITC" w:hAnsi="Bradley Hand ITC"/>
                                <w:b/>
                                <w:bCs/>
                                <w:color w:val="365F91" w:themeColor="accent1" w:themeShade="BF"/>
                                <w:sz w:val="28"/>
                                <w:szCs w:val="28"/>
                                <w:u w:val="single"/>
                              </w:rPr>
                              <w:t>one</w:t>
                            </w:r>
                            <w:r>
                              <w:t xml:space="preserve"> molecule of oxygen to produce </w:t>
                            </w:r>
                            <w:r w:rsidR="00D81BB0" w:rsidRPr="00F624ED">
                              <w:rPr>
                                <w:rFonts w:ascii="Bradley Hand ITC" w:hAnsi="Bradley Hand ITC"/>
                                <w:b/>
                                <w:bCs/>
                                <w:color w:val="365F91" w:themeColor="accent1" w:themeShade="BF"/>
                                <w:sz w:val="28"/>
                                <w:szCs w:val="28"/>
                                <w:u w:val="single"/>
                              </w:rPr>
                              <w:t>two</w:t>
                            </w:r>
                            <w:r>
                              <w:t xml:space="preserve"> molecules </w:t>
                            </w:r>
                            <w:r w:rsidR="00F20FD0">
                              <w:t xml:space="preserve">of </w:t>
                            </w:r>
                            <w:r>
                              <w:t>water.</w:t>
                            </w:r>
                          </w:p>
                          <w:p w14:paraId="4F856ED7" w14:textId="77777777" w:rsidR="00F624ED" w:rsidRDefault="00B00F7A" w:rsidP="001F1BB0">
                            <w:pPr>
                              <w:pStyle w:val="RSCBasictext"/>
                            </w:pPr>
                            <w:r>
                              <w:t>Explain why the following equation cannot be correct.</w:t>
                            </w:r>
                          </w:p>
                          <w:p w14:paraId="7071A749" w14:textId="4CFA1ECC" w:rsidR="001F1BB0" w:rsidRPr="001F1BB0" w:rsidRDefault="00000000" w:rsidP="00856334">
                            <w:pPr>
                              <w:pStyle w:val="RSCBasictext"/>
                              <w:jc w:val="center"/>
                            </w:pPr>
                            <m:oMath>
                              <m:sSub>
                                <m:sSubPr>
                                  <m:ctrlPr>
                                    <w:rPr>
                                      <w:rFonts w:ascii="Cambria Math" w:hAnsi="Cambria Math"/>
                                      <w:iCs/>
                                      <w:lang w:val="de-DE"/>
                                    </w:rPr>
                                  </m:ctrlPr>
                                </m:sSubPr>
                                <m:e>
                                  <m:r>
                                    <m:rPr>
                                      <m:sty m:val="p"/>
                                    </m:rPr>
                                    <w:rPr>
                                      <w:rFonts w:ascii="Cambria Math" w:hAnsi="Cambria Math"/>
                                    </w:rPr>
                                    <m:t>H</m:t>
                                  </m:r>
                                </m:e>
                                <m:sub>
                                  <m:r>
                                    <m:rPr>
                                      <m:sty m:val="p"/>
                                    </m:rPr>
                                    <w:rPr>
                                      <w:rFonts w:ascii="Cambria Math" w:hAnsi="Cambria Math"/>
                                    </w:rPr>
                                    <m:t>2</m:t>
                                  </m:r>
                                </m:sub>
                              </m:sSub>
                            </m:oMath>
                            <w:r w:rsidR="001F1BB0" w:rsidRPr="00167DB8">
                              <w:rPr>
                                <w:rFonts w:ascii="Cambria Math" w:hAnsi="Cambria Math"/>
                              </w:rPr>
                              <w:t xml:space="preserve">(g) + </w:t>
                            </w:r>
                            <m:oMath>
                              <m:sSub>
                                <m:sSubPr>
                                  <m:ctrlPr>
                                    <w:rPr>
                                      <w:rFonts w:ascii="Cambria Math" w:hAnsi="Cambria Math"/>
                                      <w:iCs/>
                                      <w:lang w:val="de-DE"/>
                                    </w:rPr>
                                  </m:ctrlPr>
                                </m:sSubPr>
                                <m:e>
                                  <m:r>
                                    <m:rPr>
                                      <m:sty m:val="p"/>
                                    </m:rPr>
                                    <w:rPr>
                                      <w:rFonts w:ascii="Cambria Math" w:hAnsi="Cambria Math"/>
                                    </w:rPr>
                                    <m:t>O</m:t>
                                  </m:r>
                                </m:e>
                                <m:sub>
                                  <m:r>
                                    <m:rPr>
                                      <m:sty m:val="p"/>
                                    </m:rPr>
                                    <w:rPr>
                                      <w:rFonts w:ascii="Cambria Math" w:hAnsi="Cambria Math"/>
                                    </w:rPr>
                                    <m:t>2</m:t>
                                  </m:r>
                                </m:sub>
                              </m:sSub>
                            </m:oMath>
                            <w:r w:rsidR="001F1BB0" w:rsidRPr="00167DB8">
                              <w:rPr>
                                <w:rFonts w:ascii="Cambria Math" w:hAnsi="Cambria Math"/>
                              </w:rPr>
                              <w:t xml:space="preserve">(g) → </w:t>
                            </w:r>
                            <m:oMath>
                              <m:sSub>
                                <m:sSubPr>
                                  <m:ctrlPr>
                                    <w:rPr>
                                      <w:rFonts w:ascii="Cambria Math" w:hAnsi="Cambria Math"/>
                                      <w:iCs/>
                                    </w:rPr>
                                  </m:ctrlPr>
                                </m:sSubPr>
                                <m:e>
                                  <m:r>
                                    <m:rPr>
                                      <m:sty m:val="p"/>
                                    </m:rPr>
                                    <w:rPr>
                                      <w:rFonts w:ascii="Cambria Math" w:hAnsi="Cambria Math"/>
                                    </w:rPr>
                                    <m:t>H</m:t>
                                  </m:r>
                                </m:e>
                                <m:sub>
                                  <m:r>
                                    <m:rPr>
                                      <m:sty m:val="p"/>
                                    </m:rPr>
                                    <w:rPr>
                                      <w:rFonts w:ascii="Cambria Math" w:hAnsi="Cambria Math"/>
                                    </w:rPr>
                                    <m:t>2</m:t>
                                  </m:r>
                                </m:sub>
                              </m:sSub>
                              <m:r>
                                <m:rPr>
                                  <m:sty m:val="p"/>
                                </m:rPr>
                                <w:rPr>
                                  <w:rFonts w:ascii="Cambria Math" w:hAnsi="Cambria Math"/>
                                </w:rPr>
                                <m:t>O</m:t>
                              </m:r>
                            </m:oMath>
                            <w:r w:rsidR="001F1BB0" w:rsidRPr="00167DB8">
                              <w:rPr>
                                <w:rFonts w:ascii="Cambria Math" w:hAnsi="Cambria Math"/>
                              </w:rPr>
                              <w:t>(g)</w:t>
                            </w:r>
                          </w:p>
                          <w:p w14:paraId="5B80591C" w14:textId="26451155" w:rsidR="0064544E" w:rsidRPr="00E26806" w:rsidRDefault="00E26806" w:rsidP="003B674D">
                            <w:pPr>
                              <w:pStyle w:val="RSCBasictext"/>
                              <w:rPr>
                                <w:rFonts w:ascii="Bradley Hand ITC" w:hAnsi="Bradley Hand ITC"/>
                                <w:b/>
                                <w:bCs/>
                                <w:color w:val="365F91" w:themeColor="accent1" w:themeShade="BF"/>
                                <w:sz w:val="28"/>
                                <w:szCs w:val="28"/>
                              </w:rPr>
                            </w:pPr>
                            <w:r w:rsidRPr="00E26806">
                              <w:rPr>
                                <w:rFonts w:ascii="Bradley Hand ITC" w:hAnsi="Bradley Hand ITC"/>
                                <w:b/>
                                <w:bCs/>
                                <w:color w:val="365F91" w:themeColor="accent1" w:themeShade="BF"/>
                                <w:sz w:val="28"/>
                                <w:szCs w:val="28"/>
                              </w:rPr>
                              <w:t xml:space="preserve">If each molecule of hydrogen reacted with one molecule of oxygen to form one molecule of </w:t>
                            </w:r>
                            <w:r w:rsidR="0052728A" w:rsidRPr="00E26806">
                              <w:rPr>
                                <w:rFonts w:ascii="Bradley Hand ITC" w:hAnsi="Bradley Hand ITC"/>
                                <w:b/>
                                <w:bCs/>
                                <w:color w:val="365F91" w:themeColor="accent1" w:themeShade="BF"/>
                                <w:sz w:val="28"/>
                                <w:szCs w:val="28"/>
                              </w:rPr>
                              <w:t>water,</w:t>
                            </w:r>
                            <w:r w:rsidRPr="00E26806">
                              <w:rPr>
                                <w:rFonts w:ascii="Bradley Hand ITC" w:hAnsi="Bradley Hand ITC"/>
                                <w:b/>
                                <w:bCs/>
                                <w:color w:val="365F91" w:themeColor="accent1" w:themeShade="BF"/>
                                <w:sz w:val="28"/>
                                <w:szCs w:val="28"/>
                              </w:rPr>
                              <w:t xml:space="preserve"> there would be an atom of oxygen left over.</w:t>
                            </w:r>
                          </w:p>
                          <w:p w14:paraId="3A44503B" w14:textId="63DEE349" w:rsidR="006E7E60" w:rsidRPr="00186193" w:rsidRDefault="006E7E60" w:rsidP="006E7E60">
                            <w:pPr>
                              <w:pStyle w:val="RSCBasictext"/>
                              <w:rPr>
                                <w:rFonts w:ascii="Bradley Hand ITC" w:hAnsi="Bradley Hand ITC"/>
                                <w:b/>
                                <w:bCs/>
                                <w:color w:val="365F91" w:themeColor="accent1" w:themeShade="BF"/>
                                <w:sz w:val="28"/>
                                <w:szCs w:val="28"/>
                              </w:rPr>
                            </w:pPr>
                            <w:r w:rsidRPr="00186193">
                              <w:rPr>
                                <w:rFonts w:ascii="Bradley Hand ITC" w:hAnsi="Bradley Hand ITC"/>
                                <w:b/>
                                <w:bCs/>
                                <w:color w:val="365F91" w:themeColor="accent1" w:themeShade="BF"/>
                                <w:sz w:val="28"/>
                                <w:szCs w:val="28"/>
                              </w:rPr>
                              <w:t xml:space="preserve"> </w:t>
                            </w:r>
                          </w:p>
                          <w:p w14:paraId="25265E1C" w14:textId="69C6ADA4" w:rsidR="006613F9" w:rsidRPr="00137789" w:rsidRDefault="006613F9" w:rsidP="00717EB4">
                            <w:pPr>
                              <w:pStyle w:val="RSCBasictext"/>
                              <w:spacing w:after="0"/>
                              <w:rPr>
                                <w:sz w:val="26"/>
                                <w:szCs w:val="26"/>
                              </w:rPr>
                            </w:pPr>
                          </w:p>
                          <w:p w14:paraId="11621CC9" w14:textId="77777777" w:rsidR="00816BDC" w:rsidRDefault="00816B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75AE79" id="_x0000_s1027" type="#_x0000_t202" style="position:absolute;margin-left:15.3pt;margin-top:155.6pt;width:265.8pt;height:282.4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">
                <v:textbox>
                  <w:txbxContent>
                    <w:p w14:paraId="022B6B7C" w14:textId="1A255BF2" w:rsidR="00616906" w:rsidRPr="00823EFA" w:rsidRDefault="00D87236" w:rsidP="00616906">
                      <w:pPr>
                        <w:pStyle w:val="RSCH2"/>
                        <w:spacing w:before="0" w:after="0"/>
                        <w:rPr>
                          <w:sz w:val="22"/>
                        </w:rPr>
                      </w:pPr>
                      <w:r w:rsidRPr="00823EFA">
                        <w:rPr>
                          <w:szCs w:val="28"/>
                        </w:rPr>
                        <w:t>Sub-microscopic</w:t>
                      </w:r>
                      <w:r w:rsidR="008017EB">
                        <w:rPr>
                          <w:szCs w:val="28"/>
                        </w:rPr>
                        <w:t xml:space="preserve"> </w:t>
                      </w:r>
                      <w:r w:rsidR="006344CC">
                        <w:t>–</w:t>
                      </w:r>
                      <w:r w:rsidR="008017EB">
                        <w:t xml:space="preserve"> </w:t>
                      </w:r>
                      <w:r w:rsidR="008017EB">
                        <w:rPr>
                          <w:sz w:val="22"/>
                          <w:szCs w:val="18"/>
                        </w:rPr>
                        <w:t>smaller than we can see</w:t>
                      </w:r>
                    </w:p>
                    <w:p w14:paraId="32A4DE7B" w14:textId="7DC8B6E0" w:rsidR="003B674D" w:rsidRDefault="00D81BB0" w:rsidP="00F624ED">
                      <w:pPr>
                        <w:pStyle w:val="RSCBasictext"/>
                        <w:spacing w:after="0"/>
                      </w:pPr>
                      <w:r>
                        <w:t>Add numbers to the</w:t>
                      </w:r>
                      <w:r w:rsidR="003B674D">
                        <w:t xml:space="preserve"> sentence to describe what is shown by the balanced chemical equation.</w:t>
                      </w:r>
                    </w:p>
                    <w:p w14:paraId="1F57B4CA" w14:textId="7C2BF2B9" w:rsidR="00D81BB0" w:rsidRDefault="003B674D" w:rsidP="00D464A5">
                      <w:pPr>
                        <w:pStyle w:val="RSCBasictext"/>
                        <w:spacing w:line="276" w:lineRule="auto"/>
                      </w:pPr>
                      <w:r>
                        <w:t xml:space="preserve">Every </w:t>
                      </w:r>
                      <w:r w:rsidR="005E40D8" w:rsidRPr="00F624ED">
                        <w:rPr>
                          <w:rFonts w:ascii="Bradley Hand ITC" w:hAnsi="Bradley Hand ITC"/>
                          <w:b/>
                          <w:bCs/>
                          <w:color w:val="365F91" w:themeColor="accent1" w:themeShade="BF"/>
                          <w:sz w:val="28"/>
                          <w:szCs w:val="28"/>
                          <w:u w:val="single"/>
                        </w:rPr>
                        <w:t>two</w:t>
                      </w:r>
                      <w:r>
                        <w:t xml:space="preserve"> molecules of hydrogen react</w:t>
                      </w:r>
                      <w:r w:rsidR="00EC5E89">
                        <w:t xml:space="preserve"> </w:t>
                      </w:r>
                      <w:r>
                        <w:t xml:space="preserve">with </w:t>
                      </w:r>
                      <w:r w:rsidR="005E40D8" w:rsidRPr="00F624ED">
                        <w:rPr>
                          <w:rFonts w:ascii="Bradley Hand ITC" w:hAnsi="Bradley Hand ITC"/>
                          <w:b/>
                          <w:bCs/>
                          <w:color w:val="365F91" w:themeColor="accent1" w:themeShade="BF"/>
                          <w:sz w:val="28"/>
                          <w:szCs w:val="28"/>
                          <w:u w:val="single"/>
                        </w:rPr>
                        <w:t>one</w:t>
                      </w:r>
                      <w:r>
                        <w:t xml:space="preserve"> molecule of oxygen to produce </w:t>
                      </w:r>
                      <w:r w:rsidR="00D81BB0" w:rsidRPr="00F624ED">
                        <w:rPr>
                          <w:rFonts w:ascii="Bradley Hand ITC" w:hAnsi="Bradley Hand ITC"/>
                          <w:b/>
                          <w:bCs/>
                          <w:color w:val="365F91" w:themeColor="accent1" w:themeShade="BF"/>
                          <w:sz w:val="28"/>
                          <w:szCs w:val="28"/>
                          <w:u w:val="single"/>
                        </w:rPr>
                        <w:t>two</w:t>
                      </w:r>
                      <w:r>
                        <w:t xml:space="preserve"> molecules </w:t>
                      </w:r>
                      <w:r w:rsidR="00F20FD0">
                        <w:t xml:space="preserve">of </w:t>
                      </w:r>
                      <w:r>
                        <w:t>water.</w:t>
                      </w:r>
                    </w:p>
                    <w:p w14:paraId="4F856ED7" w14:textId="77777777" w:rsidR="00F624ED" w:rsidRDefault="00B00F7A" w:rsidP="001F1BB0">
                      <w:pPr>
                        <w:pStyle w:val="RSCBasictext"/>
                      </w:pPr>
                      <w:r>
                        <w:t>Explain why the following equation cannot be correct.</w:t>
                      </w:r>
                    </w:p>
                    <w:p w14:paraId="7071A749" w14:textId="4CFA1ECC" w:rsidR="001F1BB0" w:rsidRPr="001F1BB0" w:rsidRDefault="00000000" w:rsidP="00856334">
                      <w:pPr>
                        <w:pStyle w:val="RSCBasictext"/>
                        <w:jc w:val="center"/>
                      </w:pPr>
                      <m:oMath>
                        <m:sSub>
                          <m:sSubPr>
                            <m:ctrlPr>
                              <w:rPr>
                                <w:rFonts w:ascii="Cambria Math" w:hAnsi="Cambria Math"/>
                                <w:iCs/>
                                <w:lang w:val="de-DE"/>
                              </w:rPr>
                            </m:ctrlPr>
                          </m:sSubPr>
                          <m:e>
                            <m:r>
                              <m:rPr>
                                <m:sty m:val="p"/>
                              </m:rPr>
                              <w:rPr>
                                <w:rFonts w:ascii="Cambria Math" w:hAnsi="Cambria Math"/>
                              </w:rPr>
                              <m:t>H</m:t>
                            </m:r>
                          </m:e>
                          <m:sub>
                            <m:r>
                              <m:rPr>
                                <m:sty m:val="p"/>
                              </m:rPr>
                              <w:rPr>
                                <w:rFonts w:ascii="Cambria Math" w:hAnsi="Cambria Math"/>
                              </w:rPr>
                              <m:t>2</m:t>
                            </m:r>
                          </m:sub>
                        </m:sSub>
                      </m:oMath>
                      <w:r w:rsidR="001F1BB0" w:rsidRPr="00167DB8">
                        <w:rPr>
                          <w:rFonts w:ascii="Cambria Math" w:hAnsi="Cambria Math"/>
                        </w:rPr>
                        <w:t xml:space="preserve">(g) + </w:t>
                      </w:r>
                      <m:oMath>
                        <m:sSub>
                          <m:sSubPr>
                            <m:ctrlPr>
                              <w:rPr>
                                <w:rFonts w:ascii="Cambria Math" w:hAnsi="Cambria Math"/>
                                <w:iCs/>
                                <w:lang w:val="de-DE"/>
                              </w:rPr>
                            </m:ctrlPr>
                          </m:sSubPr>
                          <m:e>
                            <m:r>
                              <m:rPr>
                                <m:sty m:val="p"/>
                              </m:rPr>
                              <w:rPr>
                                <w:rFonts w:ascii="Cambria Math" w:hAnsi="Cambria Math"/>
                              </w:rPr>
                              <m:t>O</m:t>
                            </m:r>
                          </m:e>
                          <m:sub>
                            <m:r>
                              <m:rPr>
                                <m:sty m:val="p"/>
                              </m:rPr>
                              <w:rPr>
                                <w:rFonts w:ascii="Cambria Math" w:hAnsi="Cambria Math"/>
                              </w:rPr>
                              <m:t>2</m:t>
                            </m:r>
                          </m:sub>
                        </m:sSub>
                      </m:oMath>
                      <w:r w:rsidR="001F1BB0" w:rsidRPr="00167DB8">
                        <w:rPr>
                          <w:rFonts w:ascii="Cambria Math" w:hAnsi="Cambria Math"/>
                        </w:rPr>
                        <w:t xml:space="preserve">(g) → </w:t>
                      </w:r>
                      <m:oMath>
                        <m:sSub>
                          <m:sSubPr>
                            <m:ctrlPr>
                              <w:rPr>
                                <w:rFonts w:ascii="Cambria Math" w:hAnsi="Cambria Math"/>
                                <w:iCs/>
                              </w:rPr>
                            </m:ctrlPr>
                          </m:sSubPr>
                          <m:e>
                            <m:r>
                              <m:rPr>
                                <m:sty m:val="p"/>
                              </m:rPr>
                              <w:rPr>
                                <w:rFonts w:ascii="Cambria Math" w:hAnsi="Cambria Math"/>
                              </w:rPr>
                              <m:t>H</m:t>
                            </m:r>
                          </m:e>
                          <m:sub>
                            <m:r>
                              <m:rPr>
                                <m:sty m:val="p"/>
                              </m:rPr>
                              <w:rPr>
                                <w:rFonts w:ascii="Cambria Math" w:hAnsi="Cambria Math"/>
                              </w:rPr>
                              <m:t>2</m:t>
                            </m:r>
                          </m:sub>
                        </m:sSub>
                        <m:r>
                          <m:rPr>
                            <m:sty m:val="p"/>
                          </m:rPr>
                          <w:rPr>
                            <w:rFonts w:ascii="Cambria Math" w:hAnsi="Cambria Math"/>
                          </w:rPr>
                          <m:t>O</m:t>
                        </m:r>
                      </m:oMath>
                      <w:r w:rsidR="001F1BB0" w:rsidRPr="00167DB8">
                        <w:rPr>
                          <w:rFonts w:ascii="Cambria Math" w:hAnsi="Cambria Math"/>
                        </w:rPr>
                        <w:t>(g)</w:t>
                      </w:r>
                    </w:p>
                    <w:p w14:paraId="5B80591C" w14:textId="26451155" w:rsidR="0064544E" w:rsidRPr="00E26806" w:rsidRDefault="00E26806" w:rsidP="003B674D">
                      <w:pPr>
                        <w:pStyle w:val="RSCBasictext"/>
                        <w:rPr>
                          <w:rFonts w:ascii="Bradley Hand ITC" w:hAnsi="Bradley Hand ITC"/>
                          <w:b/>
                          <w:bCs/>
                          <w:color w:val="365F91" w:themeColor="accent1" w:themeShade="BF"/>
                          <w:sz w:val="28"/>
                          <w:szCs w:val="28"/>
                        </w:rPr>
                      </w:pPr>
                      <w:r w:rsidRPr="00E26806">
                        <w:rPr>
                          <w:rFonts w:ascii="Bradley Hand ITC" w:hAnsi="Bradley Hand ITC"/>
                          <w:b/>
                          <w:bCs/>
                          <w:color w:val="365F91" w:themeColor="accent1" w:themeShade="BF"/>
                          <w:sz w:val="28"/>
                          <w:szCs w:val="28"/>
                        </w:rPr>
                        <w:t xml:space="preserve">If each molecule of hydrogen reacted with one molecule of oxygen to form one molecule of </w:t>
                      </w:r>
                      <w:r w:rsidR="0052728A" w:rsidRPr="00E26806">
                        <w:rPr>
                          <w:rFonts w:ascii="Bradley Hand ITC" w:hAnsi="Bradley Hand ITC"/>
                          <w:b/>
                          <w:bCs/>
                          <w:color w:val="365F91" w:themeColor="accent1" w:themeShade="BF"/>
                          <w:sz w:val="28"/>
                          <w:szCs w:val="28"/>
                        </w:rPr>
                        <w:t>water,</w:t>
                      </w:r>
                      <w:r w:rsidRPr="00E26806">
                        <w:rPr>
                          <w:rFonts w:ascii="Bradley Hand ITC" w:hAnsi="Bradley Hand ITC"/>
                          <w:b/>
                          <w:bCs/>
                          <w:color w:val="365F91" w:themeColor="accent1" w:themeShade="BF"/>
                          <w:sz w:val="28"/>
                          <w:szCs w:val="28"/>
                        </w:rPr>
                        <w:t xml:space="preserve"> there would be an atom of oxygen left over.</w:t>
                      </w:r>
                    </w:p>
                    <w:p w14:paraId="3A44503B" w14:textId="63DEE349" w:rsidR="006E7E60" w:rsidRPr="00186193" w:rsidRDefault="006E7E60" w:rsidP="006E7E60">
                      <w:pPr>
                        <w:pStyle w:val="RSCBasictext"/>
                        <w:rPr>
                          <w:rFonts w:ascii="Bradley Hand ITC" w:hAnsi="Bradley Hand ITC"/>
                          <w:b/>
                          <w:bCs/>
                          <w:color w:val="365F91" w:themeColor="accent1" w:themeShade="BF"/>
                          <w:sz w:val="28"/>
                          <w:szCs w:val="28"/>
                        </w:rPr>
                      </w:pPr>
                      <w:r w:rsidRPr="00186193">
                        <w:rPr>
                          <w:rFonts w:ascii="Bradley Hand ITC" w:hAnsi="Bradley Hand ITC"/>
                          <w:b/>
                          <w:bCs/>
                          <w:color w:val="365F91" w:themeColor="accent1" w:themeShade="BF"/>
                          <w:sz w:val="28"/>
                          <w:szCs w:val="28"/>
                        </w:rPr>
                        <w:t xml:space="preserve"> </w:t>
                      </w:r>
                    </w:p>
                    <w:p w14:paraId="25265E1C" w14:textId="69C6ADA4" w:rsidR="006613F9" w:rsidRPr="00137789" w:rsidRDefault="006613F9" w:rsidP="00717EB4">
                      <w:pPr>
                        <w:pStyle w:val="RSCBasictext"/>
                        <w:spacing w:after="0"/>
                        <w:rPr>
                          <w:sz w:val="26"/>
                          <w:szCs w:val="26"/>
                        </w:rPr>
                      </w:pPr>
                    </w:p>
                    <w:p w14:paraId="11621CC9" w14:textId="77777777" w:rsidR="00816BDC" w:rsidRDefault="00816BDC"/>
                  </w:txbxContent>
                </v:textbox>
                <w10:wrap type="square" anchorx="margin"/>
              </v:shape>
            </w:pict>
          </mc:Fallback>
        </mc:AlternateContent>
      </w:r>
      <w:r w:rsidR="00F624ED">
        <w:rPr>
          <w:noProof/>
        </w:rPr>
        <w:drawing>
          <wp:anchor distT="0" distB="0" distL="114300" distR="114300" simplePos="0" relativeHeight="251658241" behindDoc="0" locked="0" layoutInCell="1" allowOverlap="1" wp14:anchorId="1319A797" wp14:editId="4A87D9C5">
            <wp:simplePos x="0" y="0"/>
            <wp:positionH relativeFrom="column">
              <wp:posOffset>3491914</wp:posOffset>
            </wp:positionH>
            <wp:positionV relativeFrom="paragraph">
              <wp:posOffset>2021205</wp:posOffset>
            </wp:positionV>
            <wp:extent cx="2574925" cy="1979930"/>
            <wp:effectExtent l="0" t="0" r="0" b="1270"/>
            <wp:wrapNone/>
            <wp:docPr id="505214202" name="Picture 6" descr="A large equilateral triangle divided into four smaller equilateral triangles. The central triangle is white, while the three triangles which make up the points of the larger triangle are orange. The white triangle contain the label Hydrogen and oxygen reaction equation'. The topmost orange triangle contains the label 'Macroscopic'. The bottom left orange triangle contains the label 'Sub-microscopic'. The bottom right orange triangle contains the label 'Symbo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214202" name="Picture 6" descr="A large equilateral triangle divided into four smaller equilateral triangles. The central triangle is white, while the three triangles which make up the points of the larger triangle are orange. The white triangle contain the label Hydrogen and oxygen reaction equation'. The topmost orange triangle contains the label 'Macroscopic'. The bottom left orange triangle contains the label 'Sub-microscopic'. The bottom right orange triangle contains the label 'Symbolic'."/>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4925" cy="1979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F3DBD" w:rsidRPr="005000BC">
        <w:rPr>
          <w:b/>
          <w:noProof/>
          <w:color w:val="2C4D67"/>
          <w:sz w:val="26"/>
          <w:szCs w:val="26"/>
        </w:rPr>
        <mc:AlternateContent>
          <mc:Choice Requires="wps">
            <w:drawing>
              <wp:anchor distT="45720" distB="45720" distL="114300" distR="114300" simplePos="0" relativeHeight="251658242" behindDoc="1" locked="0" layoutInCell="1" allowOverlap="1" wp14:anchorId="3DCB7E05" wp14:editId="4D1A157D">
                <wp:simplePos x="0" y="0"/>
                <wp:positionH relativeFrom="margin">
                  <wp:posOffset>191770</wp:posOffset>
                </wp:positionH>
                <wp:positionV relativeFrom="paragraph">
                  <wp:posOffset>-219075</wp:posOffset>
                </wp:positionV>
                <wp:extent cx="8839200" cy="2127250"/>
                <wp:effectExtent l="0" t="0" r="19050" b="2540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9200" cy="2127250"/>
                        </a:xfrm>
                        <a:prstGeom prst="rect">
                          <a:avLst/>
                        </a:prstGeom>
                        <a:noFill/>
                        <a:ln w="9525">
                          <a:solidFill>
                            <a:srgbClr val="000000"/>
                          </a:solidFill>
                          <a:miter lim="800000"/>
                          <a:headEnd/>
                          <a:tailEnd/>
                        </a:ln>
                      </wps:spPr>
                      <wps:txbx>
                        <w:txbxContent>
                          <w:p w14:paraId="665243E6" w14:textId="42B6A91E" w:rsidR="00941B72" w:rsidRDefault="00F65315" w:rsidP="00F65315">
                            <w:pPr>
                              <w:pStyle w:val="RSCH2"/>
                              <w:spacing w:before="0" w:after="0"/>
                            </w:pPr>
                            <w:r>
                              <w:t>Macroscopic</w:t>
                            </w:r>
                            <w:r w:rsidR="008017EB">
                              <w:t xml:space="preserve"> </w:t>
                            </w:r>
                            <w:r w:rsidR="006344CC">
                              <w:t>–</w:t>
                            </w:r>
                            <w:r w:rsidR="008017EB">
                              <w:t xml:space="preserve"> </w:t>
                            </w:r>
                            <w:r w:rsidR="008017EB">
                              <w:rPr>
                                <w:sz w:val="22"/>
                                <w:szCs w:val="18"/>
                              </w:rPr>
                              <w:t>what we can see</w:t>
                            </w:r>
                          </w:p>
                          <w:p w14:paraId="1B600FD3" w14:textId="30E3ABB0" w:rsidR="00015AB7" w:rsidRDefault="00D5089B" w:rsidP="00015AB7">
                            <w:pPr>
                              <w:pStyle w:val="RSCBulletedlist"/>
                              <w:numPr>
                                <w:ilvl w:val="0"/>
                                <w:numId w:val="0"/>
                              </w:numPr>
                              <w:ind w:left="363" w:hanging="363"/>
                            </w:pPr>
                            <w:r>
                              <w:t>If a balloon of hydrogen i</w:t>
                            </w:r>
                            <w:r w:rsidR="004D481D">
                              <w:t xml:space="preserve">s lit by a burning splint </w:t>
                            </w:r>
                            <w:r>
                              <w:t>it will explode</w:t>
                            </w:r>
                            <w:r w:rsidR="004D481D">
                              <w:t xml:space="preserve"> with a loud bang</w:t>
                            </w:r>
                            <w:r>
                              <w:t>.</w:t>
                            </w:r>
                          </w:p>
                          <w:p w14:paraId="4F4BD084" w14:textId="4206120B" w:rsidR="00015AB7" w:rsidRDefault="00D33CDE" w:rsidP="00015AB7">
                            <w:pPr>
                              <w:pStyle w:val="RSCBulletedlist"/>
                              <w:numPr>
                                <w:ilvl w:val="0"/>
                                <w:numId w:val="0"/>
                              </w:numPr>
                              <w:ind w:left="363" w:hanging="363"/>
                            </w:pPr>
                            <w:r>
                              <w:t>N</w:t>
                            </w:r>
                            <w:r w:rsidR="00015AB7">
                              <w:t xml:space="preserve">ame the gas </w:t>
                            </w:r>
                            <w:r w:rsidR="00D5089B">
                              <w:t xml:space="preserve">in the air </w:t>
                            </w:r>
                            <w:r w:rsidR="00015AB7">
                              <w:t xml:space="preserve">that </w:t>
                            </w:r>
                            <w:r w:rsidR="00EE3B5B">
                              <w:t>reacts with the hydrogen.</w:t>
                            </w:r>
                          </w:p>
                          <w:p w14:paraId="2A8B4101" w14:textId="39DD08CB" w:rsidR="00015AB7" w:rsidRDefault="00015AB7" w:rsidP="00015AB7">
                            <w:pPr>
                              <w:pStyle w:val="RSCBulletedlist"/>
                              <w:numPr>
                                <w:ilvl w:val="0"/>
                                <w:numId w:val="0"/>
                              </w:numPr>
                              <w:ind w:left="363" w:hanging="363"/>
                            </w:pPr>
                            <w:r>
                              <w:rPr>
                                <w:rFonts w:ascii="Bradley Hand ITC" w:hAnsi="Bradley Hand ITC"/>
                                <w:b/>
                                <w:bCs/>
                                <w:color w:val="365F91" w:themeColor="accent1" w:themeShade="BF"/>
                                <w:sz w:val="28"/>
                                <w:szCs w:val="28"/>
                              </w:rPr>
                              <w:t>oxygen</w:t>
                            </w:r>
                          </w:p>
                          <w:p w14:paraId="3B49902A" w14:textId="0621DF79" w:rsidR="00015AB7" w:rsidRDefault="008D0472" w:rsidP="00015AB7">
                            <w:pPr>
                              <w:pStyle w:val="RSCBulletedlist"/>
                              <w:numPr>
                                <w:ilvl w:val="0"/>
                                <w:numId w:val="0"/>
                              </w:numPr>
                              <w:ind w:left="363" w:hanging="363"/>
                            </w:pPr>
                            <w:r>
                              <w:t>S</w:t>
                            </w:r>
                            <w:r w:rsidR="00A14B53">
                              <w:t>uggest why</w:t>
                            </w:r>
                            <w:r w:rsidR="00015AB7">
                              <w:t xml:space="preserve"> </w:t>
                            </w:r>
                            <w:r w:rsidR="00E94153">
                              <w:t xml:space="preserve">no </w:t>
                            </w:r>
                            <w:r w:rsidR="005A1CDB">
                              <w:t xml:space="preserve">liquid </w:t>
                            </w:r>
                            <w:r w:rsidR="00E94153">
                              <w:t xml:space="preserve">water is </w:t>
                            </w:r>
                            <w:r w:rsidR="00D2542D">
                              <w:t>observed</w:t>
                            </w:r>
                            <w:r w:rsidR="00E94153">
                              <w:t xml:space="preserve"> after the reaction. </w:t>
                            </w:r>
                          </w:p>
                          <w:p w14:paraId="696471A5" w14:textId="424F542A" w:rsidR="00F65315" w:rsidRDefault="000F1A23" w:rsidP="000A03EE">
                            <w:pPr>
                              <w:pStyle w:val="RSCBulletedlist"/>
                              <w:numPr>
                                <w:ilvl w:val="0"/>
                                <w:numId w:val="0"/>
                              </w:numPr>
                              <w:rPr>
                                <w:rFonts w:ascii="Bradley Hand ITC" w:hAnsi="Bradley Hand ITC"/>
                                <w:b/>
                                <w:bCs/>
                                <w:color w:val="4F81BD" w:themeColor="accent1"/>
                                <w:sz w:val="28"/>
                                <w:szCs w:val="28"/>
                              </w:rPr>
                            </w:pPr>
                            <w:r w:rsidRPr="000F1A23">
                              <w:rPr>
                                <w:rFonts w:ascii="Bradley Hand ITC" w:hAnsi="Bradley Hand ITC"/>
                                <w:b/>
                                <w:bCs/>
                                <w:color w:val="4F81BD" w:themeColor="accent1"/>
                                <w:sz w:val="28"/>
                                <w:szCs w:val="28"/>
                              </w:rPr>
                              <w:t>The water produced is in</w:t>
                            </w:r>
                            <w:r>
                              <w:rPr>
                                <w:rFonts w:ascii="Bradley Hand ITC" w:hAnsi="Bradley Hand ITC"/>
                                <w:b/>
                                <w:bCs/>
                                <w:color w:val="4F81BD" w:themeColor="accent1"/>
                                <w:sz w:val="28"/>
                                <w:szCs w:val="28"/>
                              </w:rPr>
                              <w:t xml:space="preserve"> </w:t>
                            </w:r>
                            <w:r w:rsidRPr="000F1A23">
                              <w:rPr>
                                <w:rFonts w:ascii="Bradley Hand ITC" w:hAnsi="Bradley Hand ITC"/>
                                <w:b/>
                                <w:bCs/>
                                <w:color w:val="4F81BD" w:themeColor="accent1"/>
                                <w:sz w:val="28"/>
                                <w:szCs w:val="28"/>
                              </w:rPr>
                              <w:t>t</w:t>
                            </w:r>
                            <w:r>
                              <w:rPr>
                                <w:rFonts w:ascii="Bradley Hand ITC" w:hAnsi="Bradley Hand ITC"/>
                                <w:b/>
                                <w:bCs/>
                                <w:color w:val="4F81BD" w:themeColor="accent1"/>
                                <w:sz w:val="28"/>
                                <w:szCs w:val="28"/>
                              </w:rPr>
                              <w:t>he</w:t>
                            </w:r>
                            <w:r w:rsidRPr="000F1A23">
                              <w:rPr>
                                <w:rFonts w:ascii="Bradley Hand ITC" w:hAnsi="Bradley Hand ITC"/>
                                <w:b/>
                                <w:bCs/>
                                <w:color w:val="4F81BD" w:themeColor="accent1"/>
                                <w:sz w:val="28"/>
                                <w:szCs w:val="28"/>
                              </w:rPr>
                              <w:t xml:space="preserve"> gas state</w:t>
                            </w:r>
                            <w:r w:rsidR="00A14B53">
                              <w:rPr>
                                <w:rFonts w:ascii="Bradley Hand ITC" w:hAnsi="Bradley Hand ITC"/>
                                <w:b/>
                                <w:bCs/>
                                <w:color w:val="4F81BD" w:themeColor="accent1"/>
                                <w:sz w:val="28"/>
                                <w:szCs w:val="28"/>
                              </w:rPr>
                              <w:t xml:space="preserve"> (because the reaction give</w:t>
                            </w:r>
                            <w:r w:rsidR="00D73C61">
                              <w:rPr>
                                <w:rFonts w:ascii="Bradley Hand ITC" w:hAnsi="Bradley Hand ITC"/>
                                <w:b/>
                                <w:bCs/>
                                <w:color w:val="4F81BD" w:themeColor="accent1"/>
                                <w:sz w:val="28"/>
                                <w:szCs w:val="28"/>
                              </w:rPr>
                              <w:t>n</w:t>
                            </w:r>
                            <w:r w:rsidR="00A14B53">
                              <w:rPr>
                                <w:rFonts w:ascii="Bradley Hand ITC" w:hAnsi="Bradley Hand ITC"/>
                                <w:b/>
                                <w:bCs/>
                                <w:color w:val="4F81BD" w:themeColor="accent1"/>
                                <w:sz w:val="28"/>
                                <w:szCs w:val="28"/>
                              </w:rPr>
                              <w:t xml:space="preserve"> is</w:t>
                            </w:r>
                          </w:p>
                          <w:p w14:paraId="581FD91E" w14:textId="4E588FCC" w:rsidR="004D481D" w:rsidRPr="000F1A23" w:rsidRDefault="00AA1EAD" w:rsidP="000A03EE">
                            <w:pPr>
                              <w:pStyle w:val="RSCBulletedlist"/>
                              <w:numPr>
                                <w:ilvl w:val="0"/>
                                <w:numId w:val="0"/>
                              </w:numPr>
                              <w:rPr>
                                <w:rFonts w:ascii="Bradley Hand ITC" w:hAnsi="Bradley Hand ITC"/>
                                <w:b/>
                                <w:bCs/>
                                <w:color w:val="4F81BD" w:themeColor="accent1"/>
                                <w:sz w:val="28"/>
                                <w:szCs w:val="28"/>
                              </w:rPr>
                            </w:pPr>
                            <w:r>
                              <w:rPr>
                                <w:rFonts w:ascii="Bradley Hand ITC" w:hAnsi="Bradley Hand ITC"/>
                                <w:b/>
                                <w:bCs/>
                                <w:color w:val="4F81BD" w:themeColor="accent1"/>
                                <w:sz w:val="28"/>
                                <w:szCs w:val="28"/>
                              </w:rPr>
                              <w:t>highly exothermic).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B7E05" id="_x0000_s1028" type="#_x0000_t202" style="position:absolute;margin-left:15.1pt;margin-top:-17.25pt;width:696pt;height:167.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" filled="f">
                <v:textbox>
                  <w:txbxContent>
                    <w:p w14:paraId="665243E6" w14:textId="42B6A91E" w:rsidR="00941B72" w:rsidRDefault="00F65315" w:rsidP="00F65315">
                      <w:pPr>
                        <w:pStyle w:val="RSCH2"/>
                        <w:spacing w:before="0" w:after="0"/>
                      </w:pPr>
                      <w:r>
                        <w:t>Macroscopic</w:t>
                      </w:r>
                      <w:r w:rsidR="008017EB">
                        <w:t xml:space="preserve"> </w:t>
                      </w:r>
                      <w:r w:rsidR="006344CC">
                        <w:t>–</w:t>
                      </w:r>
                      <w:r w:rsidR="008017EB">
                        <w:t xml:space="preserve"> </w:t>
                      </w:r>
                      <w:r w:rsidR="008017EB">
                        <w:rPr>
                          <w:sz w:val="22"/>
                          <w:szCs w:val="18"/>
                        </w:rPr>
                        <w:t>what we can see</w:t>
                      </w:r>
                    </w:p>
                    <w:p w14:paraId="1B600FD3" w14:textId="30E3ABB0" w:rsidR="00015AB7" w:rsidRDefault="00D5089B" w:rsidP="00015AB7">
                      <w:pPr>
                        <w:pStyle w:val="RSCBulletedlist"/>
                        <w:numPr>
                          <w:ilvl w:val="0"/>
                          <w:numId w:val="0"/>
                        </w:numPr>
                        <w:ind w:left="363" w:hanging="363"/>
                      </w:pPr>
                      <w:r>
                        <w:t>If a balloon of hydrogen i</w:t>
                      </w:r>
                      <w:r w:rsidR="004D481D">
                        <w:t xml:space="preserve">s lit by a burning splint </w:t>
                      </w:r>
                      <w:r>
                        <w:t>it will explode</w:t>
                      </w:r>
                      <w:r w:rsidR="004D481D">
                        <w:t xml:space="preserve"> with a loud bang</w:t>
                      </w:r>
                      <w:r>
                        <w:t>.</w:t>
                      </w:r>
                    </w:p>
                    <w:p w14:paraId="4F4BD084" w14:textId="4206120B" w:rsidR="00015AB7" w:rsidRDefault="00D33CDE" w:rsidP="00015AB7">
                      <w:pPr>
                        <w:pStyle w:val="RSCBulletedlist"/>
                        <w:numPr>
                          <w:ilvl w:val="0"/>
                          <w:numId w:val="0"/>
                        </w:numPr>
                        <w:ind w:left="363" w:hanging="363"/>
                      </w:pPr>
                      <w:r>
                        <w:t>N</w:t>
                      </w:r>
                      <w:r w:rsidR="00015AB7">
                        <w:t xml:space="preserve">ame the gas </w:t>
                      </w:r>
                      <w:r w:rsidR="00D5089B">
                        <w:t xml:space="preserve">in the air </w:t>
                      </w:r>
                      <w:r w:rsidR="00015AB7">
                        <w:t xml:space="preserve">that </w:t>
                      </w:r>
                      <w:r w:rsidR="00EE3B5B">
                        <w:t>reacts with the hydrogen.</w:t>
                      </w:r>
                    </w:p>
                    <w:p w14:paraId="2A8B4101" w14:textId="39DD08CB" w:rsidR="00015AB7" w:rsidRDefault="00015AB7" w:rsidP="00015AB7">
                      <w:pPr>
                        <w:pStyle w:val="RSCBulletedlist"/>
                        <w:numPr>
                          <w:ilvl w:val="0"/>
                          <w:numId w:val="0"/>
                        </w:numPr>
                        <w:ind w:left="363" w:hanging="363"/>
                      </w:pPr>
                      <w:r>
                        <w:rPr>
                          <w:rFonts w:ascii="Bradley Hand ITC" w:hAnsi="Bradley Hand ITC"/>
                          <w:b/>
                          <w:bCs/>
                          <w:color w:val="365F91" w:themeColor="accent1" w:themeShade="BF"/>
                          <w:sz w:val="28"/>
                          <w:szCs w:val="28"/>
                        </w:rPr>
                        <w:t>oxygen</w:t>
                      </w:r>
                    </w:p>
                    <w:p w14:paraId="3B49902A" w14:textId="0621DF79" w:rsidR="00015AB7" w:rsidRDefault="008D0472" w:rsidP="00015AB7">
                      <w:pPr>
                        <w:pStyle w:val="RSCBulletedlist"/>
                        <w:numPr>
                          <w:ilvl w:val="0"/>
                          <w:numId w:val="0"/>
                        </w:numPr>
                        <w:ind w:left="363" w:hanging="363"/>
                      </w:pPr>
                      <w:r>
                        <w:t>S</w:t>
                      </w:r>
                      <w:r w:rsidR="00A14B53">
                        <w:t>uggest why</w:t>
                      </w:r>
                      <w:r w:rsidR="00015AB7">
                        <w:t xml:space="preserve"> </w:t>
                      </w:r>
                      <w:r w:rsidR="00E94153">
                        <w:t xml:space="preserve">no </w:t>
                      </w:r>
                      <w:r w:rsidR="005A1CDB">
                        <w:t xml:space="preserve">liquid </w:t>
                      </w:r>
                      <w:r w:rsidR="00E94153">
                        <w:t xml:space="preserve">water is </w:t>
                      </w:r>
                      <w:r w:rsidR="00D2542D">
                        <w:t>observed</w:t>
                      </w:r>
                      <w:r w:rsidR="00E94153">
                        <w:t xml:space="preserve"> after the reaction. </w:t>
                      </w:r>
                    </w:p>
                    <w:p w14:paraId="696471A5" w14:textId="424F542A" w:rsidR="00F65315" w:rsidRDefault="000F1A23" w:rsidP="000A03EE">
                      <w:pPr>
                        <w:pStyle w:val="RSCBulletedlist"/>
                        <w:numPr>
                          <w:ilvl w:val="0"/>
                          <w:numId w:val="0"/>
                        </w:numPr>
                        <w:rPr>
                          <w:rFonts w:ascii="Bradley Hand ITC" w:hAnsi="Bradley Hand ITC"/>
                          <w:b/>
                          <w:bCs/>
                          <w:color w:val="4F81BD" w:themeColor="accent1"/>
                          <w:sz w:val="28"/>
                          <w:szCs w:val="28"/>
                        </w:rPr>
                      </w:pPr>
                      <w:r w:rsidRPr="000F1A23">
                        <w:rPr>
                          <w:rFonts w:ascii="Bradley Hand ITC" w:hAnsi="Bradley Hand ITC"/>
                          <w:b/>
                          <w:bCs/>
                          <w:color w:val="4F81BD" w:themeColor="accent1"/>
                          <w:sz w:val="28"/>
                          <w:szCs w:val="28"/>
                        </w:rPr>
                        <w:t>The water produced is in</w:t>
                      </w:r>
                      <w:r>
                        <w:rPr>
                          <w:rFonts w:ascii="Bradley Hand ITC" w:hAnsi="Bradley Hand ITC"/>
                          <w:b/>
                          <w:bCs/>
                          <w:color w:val="4F81BD" w:themeColor="accent1"/>
                          <w:sz w:val="28"/>
                          <w:szCs w:val="28"/>
                        </w:rPr>
                        <w:t xml:space="preserve"> </w:t>
                      </w:r>
                      <w:r w:rsidRPr="000F1A23">
                        <w:rPr>
                          <w:rFonts w:ascii="Bradley Hand ITC" w:hAnsi="Bradley Hand ITC"/>
                          <w:b/>
                          <w:bCs/>
                          <w:color w:val="4F81BD" w:themeColor="accent1"/>
                          <w:sz w:val="28"/>
                          <w:szCs w:val="28"/>
                        </w:rPr>
                        <w:t>t</w:t>
                      </w:r>
                      <w:r>
                        <w:rPr>
                          <w:rFonts w:ascii="Bradley Hand ITC" w:hAnsi="Bradley Hand ITC"/>
                          <w:b/>
                          <w:bCs/>
                          <w:color w:val="4F81BD" w:themeColor="accent1"/>
                          <w:sz w:val="28"/>
                          <w:szCs w:val="28"/>
                        </w:rPr>
                        <w:t>he</w:t>
                      </w:r>
                      <w:r w:rsidRPr="000F1A23">
                        <w:rPr>
                          <w:rFonts w:ascii="Bradley Hand ITC" w:hAnsi="Bradley Hand ITC"/>
                          <w:b/>
                          <w:bCs/>
                          <w:color w:val="4F81BD" w:themeColor="accent1"/>
                          <w:sz w:val="28"/>
                          <w:szCs w:val="28"/>
                        </w:rPr>
                        <w:t xml:space="preserve"> gas state</w:t>
                      </w:r>
                      <w:r w:rsidR="00A14B53">
                        <w:rPr>
                          <w:rFonts w:ascii="Bradley Hand ITC" w:hAnsi="Bradley Hand ITC"/>
                          <w:b/>
                          <w:bCs/>
                          <w:color w:val="4F81BD" w:themeColor="accent1"/>
                          <w:sz w:val="28"/>
                          <w:szCs w:val="28"/>
                        </w:rPr>
                        <w:t xml:space="preserve"> (because the reaction give</w:t>
                      </w:r>
                      <w:r w:rsidR="00D73C61">
                        <w:rPr>
                          <w:rFonts w:ascii="Bradley Hand ITC" w:hAnsi="Bradley Hand ITC"/>
                          <w:b/>
                          <w:bCs/>
                          <w:color w:val="4F81BD" w:themeColor="accent1"/>
                          <w:sz w:val="28"/>
                          <w:szCs w:val="28"/>
                        </w:rPr>
                        <w:t>n</w:t>
                      </w:r>
                      <w:r w:rsidR="00A14B53">
                        <w:rPr>
                          <w:rFonts w:ascii="Bradley Hand ITC" w:hAnsi="Bradley Hand ITC"/>
                          <w:b/>
                          <w:bCs/>
                          <w:color w:val="4F81BD" w:themeColor="accent1"/>
                          <w:sz w:val="28"/>
                          <w:szCs w:val="28"/>
                        </w:rPr>
                        <w:t xml:space="preserve"> is</w:t>
                      </w:r>
                    </w:p>
                    <w:p w14:paraId="581FD91E" w14:textId="4E588FCC" w:rsidR="004D481D" w:rsidRPr="000F1A23" w:rsidRDefault="00AA1EAD" w:rsidP="000A03EE">
                      <w:pPr>
                        <w:pStyle w:val="RSCBulletedlist"/>
                        <w:numPr>
                          <w:ilvl w:val="0"/>
                          <w:numId w:val="0"/>
                        </w:numPr>
                        <w:rPr>
                          <w:rFonts w:ascii="Bradley Hand ITC" w:hAnsi="Bradley Hand ITC"/>
                          <w:b/>
                          <w:bCs/>
                          <w:color w:val="4F81BD" w:themeColor="accent1"/>
                          <w:sz w:val="28"/>
                          <w:szCs w:val="28"/>
                        </w:rPr>
                      </w:pPr>
                      <w:r>
                        <w:rPr>
                          <w:rFonts w:ascii="Bradley Hand ITC" w:hAnsi="Bradley Hand ITC"/>
                          <w:b/>
                          <w:bCs/>
                          <w:color w:val="4F81BD" w:themeColor="accent1"/>
                          <w:sz w:val="28"/>
                          <w:szCs w:val="28"/>
                        </w:rPr>
                        <w:t>highly exothermic).</w:t>
                      </w:r>
                    </w:p>
                  </w:txbxContent>
                </v:textbox>
                <w10:wrap anchorx="margin"/>
              </v:shape>
            </w:pict>
          </mc:Fallback>
        </mc:AlternateContent>
      </w:r>
      <w:r w:rsidR="00F77D47" w:rsidRPr="005000BC">
        <w:rPr>
          <w:b/>
          <w:noProof/>
          <w:color w:val="2C4D67"/>
          <w:sz w:val="26"/>
          <w:szCs w:val="26"/>
        </w:rPr>
        <mc:AlternateContent>
          <mc:Choice Requires="wps">
            <w:drawing>
              <wp:anchor distT="45720" distB="45720" distL="114300" distR="114300" simplePos="0" relativeHeight="251658243" behindDoc="0" locked="0" layoutInCell="1" allowOverlap="1" wp14:anchorId="35735A5C" wp14:editId="77C68424">
                <wp:simplePos x="0" y="0"/>
                <wp:positionH relativeFrom="margin">
                  <wp:align>right</wp:align>
                </wp:positionH>
                <wp:positionV relativeFrom="paragraph">
                  <wp:posOffset>1974215</wp:posOffset>
                </wp:positionV>
                <wp:extent cx="3048000" cy="3556000"/>
                <wp:effectExtent l="0" t="0" r="19050"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3556000"/>
                        </a:xfrm>
                        <a:prstGeom prst="rect">
                          <a:avLst/>
                        </a:prstGeom>
                        <a:solidFill>
                          <a:srgbClr val="FFFFFF"/>
                        </a:solidFill>
                        <a:ln w="9525">
                          <a:solidFill>
                            <a:srgbClr val="000000"/>
                          </a:solidFill>
                          <a:miter lim="800000"/>
                          <a:headEnd/>
                          <a:tailEnd/>
                        </a:ln>
                      </wps:spPr>
                      <wps:txbx>
                        <w:txbxContent>
                          <w:p w14:paraId="522FA09C" w14:textId="7482C96C" w:rsidR="00F42AD3" w:rsidRDefault="00F65315" w:rsidP="00F65315">
                            <w:pPr>
                              <w:pStyle w:val="RSCH2"/>
                              <w:spacing w:before="0" w:after="0"/>
                            </w:pPr>
                            <w:r>
                              <w:t>Symbolic</w:t>
                            </w:r>
                            <w:r w:rsidR="008017EB">
                              <w:t xml:space="preserve"> </w:t>
                            </w:r>
                            <w:r w:rsidR="006344CC">
                              <w:t>–</w:t>
                            </w:r>
                            <w:r w:rsidR="008017EB">
                              <w:t xml:space="preserve"> </w:t>
                            </w:r>
                            <w:r w:rsidR="008017EB">
                              <w:rPr>
                                <w:sz w:val="22"/>
                                <w:szCs w:val="18"/>
                              </w:rPr>
                              <w:t>representations</w:t>
                            </w:r>
                          </w:p>
                          <w:p w14:paraId="5D7677EC" w14:textId="51EB28C0" w:rsidR="00FB5F44" w:rsidRDefault="00FB5F44" w:rsidP="00FB5F44">
                            <w:pPr>
                              <w:pStyle w:val="RSCBulletedlist"/>
                              <w:numPr>
                                <w:ilvl w:val="0"/>
                                <w:numId w:val="0"/>
                              </w:numPr>
                            </w:pPr>
                            <w:r>
                              <w:t xml:space="preserve">Give the chemical formula of each </w:t>
                            </w:r>
                            <w:r w:rsidR="00AF2980">
                              <w:t>r</w:t>
                            </w:r>
                            <w:r>
                              <w:t>eactant</w:t>
                            </w:r>
                            <w:r w:rsidR="00EB6252">
                              <w:t xml:space="preserve"> and product</w:t>
                            </w:r>
                            <w:r w:rsidR="004311A4">
                              <w:t xml:space="preserve"> in the equation:</w:t>
                            </w:r>
                          </w:p>
                          <w:p w14:paraId="6EBE69BD" w14:textId="5ECB704D" w:rsidR="004311A4" w:rsidRPr="00DF33C8" w:rsidRDefault="004311A4" w:rsidP="00856334">
                            <w:pPr>
                              <w:pStyle w:val="RSCBulletedlist"/>
                              <w:numPr>
                                <w:ilvl w:val="0"/>
                                <w:numId w:val="0"/>
                              </w:numPr>
                              <w:jc w:val="center"/>
                              <w:rPr>
                                <w:rFonts w:ascii="Cambria Math" w:hAnsi="Cambria Math"/>
                                <w:lang w:val="de-DE"/>
                              </w:rPr>
                            </w:pPr>
                            <w:r w:rsidRPr="00DF33C8">
                              <w:rPr>
                                <w:rFonts w:ascii="Cambria Math" w:hAnsi="Cambria Math"/>
                                <w:lang w:val="de-DE"/>
                              </w:rPr>
                              <w:t>2</w:t>
                            </w:r>
                            <m:oMath>
                              <m:sSub>
                                <m:sSubPr>
                                  <m:ctrlPr>
                                    <w:rPr>
                                      <w:rFonts w:ascii="Cambria Math" w:hAnsi="Cambria Math"/>
                                      <w:iCs/>
                                      <w:lang w:val="de-DE"/>
                                    </w:rPr>
                                  </m:ctrlPr>
                                </m:sSubPr>
                                <m:e>
                                  <m:r>
                                    <m:rPr>
                                      <m:sty m:val="p"/>
                                    </m:rPr>
                                    <w:rPr>
                                      <w:rFonts w:ascii="Cambria Math" w:hAnsi="Cambria Math"/>
                                      <w:lang w:val="de-DE"/>
                                    </w:rPr>
                                    <m:t>H</m:t>
                                  </m:r>
                                </m:e>
                                <m:sub>
                                  <m:r>
                                    <m:rPr>
                                      <m:sty m:val="p"/>
                                    </m:rPr>
                                    <w:rPr>
                                      <w:rFonts w:ascii="Cambria Math" w:hAnsi="Cambria Math"/>
                                      <w:lang w:val="de-DE"/>
                                    </w:rPr>
                                    <m:t>2</m:t>
                                  </m:r>
                                </m:sub>
                              </m:sSub>
                            </m:oMath>
                            <w:r w:rsidRPr="00DF33C8">
                              <w:rPr>
                                <w:rFonts w:ascii="Cambria Math" w:hAnsi="Cambria Math"/>
                                <w:lang w:val="de-DE"/>
                              </w:rPr>
                              <w:t xml:space="preserve">(g) + </w:t>
                            </w:r>
                            <m:oMath>
                              <m:sSub>
                                <m:sSubPr>
                                  <m:ctrlPr>
                                    <w:rPr>
                                      <w:rFonts w:ascii="Cambria Math" w:hAnsi="Cambria Math"/>
                                      <w:iCs/>
                                      <w:lang w:val="de-DE"/>
                                    </w:rPr>
                                  </m:ctrlPr>
                                </m:sSubPr>
                                <m:e>
                                  <m:r>
                                    <m:rPr>
                                      <m:sty m:val="p"/>
                                    </m:rPr>
                                    <w:rPr>
                                      <w:rFonts w:ascii="Cambria Math" w:hAnsi="Cambria Math"/>
                                      <w:lang w:val="de-DE"/>
                                    </w:rPr>
                                    <m:t>O</m:t>
                                  </m:r>
                                </m:e>
                                <m:sub>
                                  <m:r>
                                    <m:rPr>
                                      <m:sty m:val="p"/>
                                    </m:rPr>
                                    <w:rPr>
                                      <w:rFonts w:ascii="Cambria Math" w:hAnsi="Cambria Math"/>
                                      <w:lang w:val="de-DE"/>
                                    </w:rPr>
                                    <m:t>2</m:t>
                                  </m:r>
                                </m:sub>
                              </m:sSub>
                            </m:oMath>
                            <w:r w:rsidRPr="00DF33C8">
                              <w:rPr>
                                <w:rFonts w:ascii="Cambria Math" w:hAnsi="Cambria Math"/>
                                <w:lang w:val="de-DE"/>
                              </w:rPr>
                              <w:t xml:space="preserve">(g) → </w:t>
                            </w:r>
                            <w:r w:rsidR="000368E6" w:rsidRPr="00DF33C8">
                              <w:rPr>
                                <w:rFonts w:ascii="Cambria Math" w:hAnsi="Cambria Math"/>
                                <w:lang w:val="de-DE"/>
                              </w:rPr>
                              <w:t>2</w:t>
                            </w:r>
                            <m:oMath>
                              <m:sSub>
                                <m:sSubPr>
                                  <m:ctrlPr>
                                    <w:rPr>
                                      <w:rFonts w:ascii="Cambria Math" w:hAnsi="Cambria Math"/>
                                      <w:iCs/>
                                    </w:rPr>
                                  </m:ctrlPr>
                                </m:sSubPr>
                                <m:e>
                                  <m:r>
                                    <m:rPr>
                                      <m:sty m:val="p"/>
                                    </m:rPr>
                                    <w:rPr>
                                      <w:rFonts w:ascii="Cambria Math" w:hAnsi="Cambria Math"/>
                                      <w:lang w:val="de-DE"/>
                                    </w:rPr>
                                    <m:t>H</m:t>
                                  </m:r>
                                </m:e>
                                <m:sub>
                                  <m:r>
                                    <m:rPr>
                                      <m:sty m:val="p"/>
                                    </m:rPr>
                                    <w:rPr>
                                      <w:rFonts w:ascii="Cambria Math" w:hAnsi="Cambria Math"/>
                                      <w:lang w:val="de-DE"/>
                                    </w:rPr>
                                    <m:t>2</m:t>
                                  </m:r>
                                </m:sub>
                              </m:sSub>
                              <m:r>
                                <m:rPr>
                                  <m:sty m:val="p"/>
                                </m:rPr>
                                <w:rPr>
                                  <w:rFonts w:ascii="Cambria Math" w:hAnsi="Cambria Math"/>
                                  <w:lang w:val="de-DE"/>
                                </w:rPr>
                                <m:t>O</m:t>
                              </m:r>
                            </m:oMath>
                            <w:r w:rsidR="000368E6" w:rsidRPr="00DF33C8">
                              <w:rPr>
                                <w:rFonts w:ascii="Cambria Math" w:hAnsi="Cambria Math"/>
                                <w:lang w:val="de-DE"/>
                              </w:rPr>
                              <w:t>(</w:t>
                            </w:r>
                            <w:r w:rsidR="007F491F" w:rsidRPr="00DF33C8">
                              <w:rPr>
                                <w:rFonts w:ascii="Cambria Math" w:hAnsi="Cambria Math"/>
                                <w:lang w:val="de-DE"/>
                              </w:rPr>
                              <w:t>g)</w:t>
                            </w:r>
                          </w:p>
                          <w:p w14:paraId="24E370B4" w14:textId="77777777" w:rsidR="00FB5F44" w:rsidRPr="00D73C61" w:rsidRDefault="00FB5F44" w:rsidP="00D464A5">
                            <w:pPr>
                              <w:pStyle w:val="RSCBasictext"/>
                              <w:spacing w:before="240" w:line="276" w:lineRule="auto"/>
                              <w:rPr>
                                <w:lang w:val="de-DE"/>
                              </w:rPr>
                            </w:pPr>
                            <w:r w:rsidRPr="00D73C61">
                              <w:rPr>
                                <w:lang w:val="de-DE"/>
                              </w:rPr>
                              <w:t xml:space="preserve">hydrogen </w:t>
                            </w:r>
                          </w:p>
                          <w:p w14:paraId="1F65655D" w14:textId="6F44F7A6" w:rsidR="00FB5F44" w:rsidRPr="00FB5F44" w:rsidRDefault="00FB5F44" w:rsidP="00D464A5">
                            <w:pPr>
                              <w:pStyle w:val="RSCBasictext"/>
                              <w:spacing w:line="276" w:lineRule="auto"/>
                            </w:pPr>
                            <w:r>
                              <w:rPr>
                                <w:rFonts w:ascii="Bradley Hand ITC" w:hAnsi="Bradley Hand ITC"/>
                                <w:b/>
                                <w:bCs/>
                                <w:color w:val="365F91" w:themeColor="accent1" w:themeShade="BF"/>
                                <w:sz w:val="28"/>
                                <w:szCs w:val="28"/>
                              </w:rPr>
                              <w:t>H</w:t>
                            </w:r>
                            <w:r>
                              <w:rPr>
                                <w:rFonts w:ascii="Bradley Hand ITC" w:hAnsi="Bradley Hand ITC"/>
                                <w:b/>
                                <w:bCs/>
                                <w:color w:val="365F91" w:themeColor="accent1" w:themeShade="BF"/>
                                <w:sz w:val="28"/>
                                <w:szCs w:val="28"/>
                                <w:vertAlign w:val="subscript"/>
                              </w:rPr>
                              <w:t>2</w:t>
                            </w:r>
                          </w:p>
                          <w:p w14:paraId="4467664F" w14:textId="77777777" w:rsidR="00FB5F44" w:rsidRDefault="00FB5F44" w:rsidP="00D464A5">
                            <w:pPr>
                              <w:pStyle w:val="RSCBasictext"/>
                              <w:spacing w:line="276" w:lineRule="auto"/>
                            </w:pPr>
                            <w:r>
                              <w:t>oxygen</w:t>
                            </w:r>
                          </w:p>
                          <w:p w14:paraId="498A2D51" w14:textId="7F429594" w:rsidR="00FB5F44" w:rsidRPr="00FB5F44" w:rsidRDefault="00FB5F44" w:rsidP="00D464A5">
                            <w:pPr>
                              <w:pStyle w:val="RSCBasictext"/>
                              <w:spacing w:line="276" w:lineRule="auto"/>
                            </w:pPr>
                            <w:r>
                              <w:rPr>
                                <w:rFonts w:ascii="Bradley Hand ITC" w:hAnsi="Bradley Hand ITC"/>
                                <w:b/>
                                <w:bCs/>
                                <w:color w:val="365F91" w:themeColor="accent1" w:themeShade="BF"/>
                                <w:sz w:val="28"/>
                                <w:szCs w:val="28"/>
                              </w:rPr>
                              <w:t>O</w:t>
                            </w:r>
                            <w:r>
                              <w:rPr>
                                <w:rFonts w:ascii="Bradley Hand ITC" w:hAnsi="Bradley Hand ITC"/>
                                <w:b/>
                                <w:bCs/>
                                <w:color w:val="365F91" w:themeColor="accent1" w:themeShade="BF"/>
                                <w:sz w:val="28"/>
                                <w:szCs w:val="28"/>
                                <w:vertAlign w:val="subscript"/>
                              </w:rPr>
                              <w:t>2</w:t>
                            </w:r>
                          </w:p>
                          <w:p w14:paraId="4DCCB206" w14:textId="3548EA69" w:rsidR="00FB5F44" w:rsidRDefault="00134857" w:rsidP="00D464A5">
                            <w:pPr>
                              <w:pStyle w:val="RSCBasictext"/>
                              <w:spacing w:line="276" w:lineRule="auto"/>
                            </w:pPr>
                            <w:r>
                              <w:t>w</w:t>
                            </w:r>
                            <w:r w:rsidR="00556AAC">
                              <w:t>ater</w:t>
                            </w:r>
                          </w:p>
                          <w:p w14:paraId="34F12523" w14:textId="77845F7A" w:rsidR="00556AAC" w:rsidRDefault="00556AAC" w:rsidP="00D464A5">
                            <w:pPr>
                              <w:pStyle w:val="RSCBasictext"/>
                              <w:spacing w:line="276" w:lineRule="auto"/>
                            </w:pPr>
                            <w:r>
                              <w:rPr>
                                <w:rFonts w:ascii="Bradley Hand ITC" w:hAnsi="Bradley Hand ITC"/>
                                <w:b/>
                                <w:bCs/>
                                <w:color w:val="365F91" w:themeColor="accent1" w:themeShade="BF"/>
                                <w:sz w:val="28"/>
                                <w:szCs w:val="28"/>
                              </w:rPr>
                              <w:t>H</w:t>
                            </w:r>
                            <w:r>
                              <w:rPr>
                                <w:rFonts w:ascii="Bradley Hand ITC" w:hAnsi="Bradley Hand ITC"/>
                                <w:b/>
                                <w:bCs/>
                                <w:color w:val="365F91" w:themeColor="accent1" w:themeShade="BF"/>
                                <w:sz w:val="28"/>
                                <w:szCs w:val="28"/>
                                <w:vertAlign w:val="subscript"/>
                              </w:rPr>
                              <w:t>2</w:t>
                            </w:r>
                            <w:r>
                              <w:rPr>
                                <w:rFonts w:ascii="Bradley Hand ITC" w:hAnsi="Bradley Hand ITC"/>
                                <w:b/>
                                <w:bCs/>
                                <w:color w:val="365F91" w:themeColor="accent1" w:themeShade="BF"/>
                                <w:sz w:val="28"/>
                                <w:szCs w:val="28"/>
                              </w:rPr>
                              <w:t>O</w:t>
                            </w:r>
                          </w:p>
                          <w:p w14:paraId="6DDF3254" w14:textId="722FF319" w:rsidR="00616906" w:rsidRDefault="00AF2980" w:rsidP="00616906">
                            <w:pPr>
                              <w:pStyle w:val="RSCBasictext"/>
                            </w:pPr>
                            <w:r>
                              <w:t>Give the state of both reactants and the product.</w:t>
                            </w:r>
                            <w:r w:rsidR="00D636E2">
                              <w:t xml:space="preserve">  </w:t>
                            </w:r>
                            <w:r w:rsidR="00D949BA">
                              <w:rPr>
                                <w:rFonts w:ascii="Bradley Hand ITC" w:hAnsi="Bradley Hand ITC"/>
                                <w:b/>
                                <w:bCs/>
                                <w:color w:val="365F91" w:themeColor="accent1" w:themeShade="BF"/>
                                <w:sz w:val="28"/>
                                <w:szCs w:val="28"/>
                              </w:rPr>
                              <w:t>gas state</w:t>
                            </w:r>
                            <w:r w:rsidR="006E7E60" w:rsidRPr="00186193">
                              <w:rPr>
                                <w:rFonts w:ascii="Bradley Hand ITC" w:hAnsi="Bradley Hand ITC"/>
                                <w:b/>
                                <w:bCs/>
                                <w:color w:val="365F91" w:themeColor="accent1" w:themeShade="BF"/>
                                <w:sz w:val="28"/>
                                <w:szCs w:val="28"/>
                              </w:rPr>
                              <w:t xml:space="preserve"> </w:t>
                            </w:r>
                          </w:p>
                          <w:p w14:paraId="269AB5C8" w14:textId="77777777" w:rsidR="00616906" w:rsidRDefault="00616906" w:rsidP="00616906">
                            <w:pPr>
                              <w:pStyle w:val="RSCBasictext"/>
                            </w:pPr>
                          </w:p>
                          <w:p w14:paraId="183C777A" w14:textId="77777777" w:rsidR="00616906" w:rsidRDefault="00616906" w:rsidP="00616906">
                            <w:pPr>
                              <w:pStyle w:val="RSCBasictext"/>
                            </w:pPr>
                          </w:p>
                          <w:p w14:paraId="62C0312D" w14:textId="77777777" w:rsidR="00616906" w:rsidRDefault="00616906" w:rsidP="00616906">
                            <w:pPr>
                              <w:pStyle w:val="RSCBasictex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35A5C" id="_x0000_s1029" type="#_x0000_t202" style="position:absolute;margin-left:188.8pt;margin-top:155.45pt;width:240pt;height:280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">
                <v:textbox>
                  <w:txbxContent>
                    <w:p w14:paraId="522FA09C" w14:textId="7482C96C" w:rsidR="00F42AD3" w:rsidRDefault="00F65315" w:rsidP="00F65315">
                      <w:pPr>
                        <w:pStyle w:val="RSCH2"/>
                        <w:spacing w:before="0" w:after="0"/>
                      </w:pPr>
                      <w:r>
                        <w:t>Symbolic</w:t>
                      </w:r>
                      <w:r w:rsidR="008017EB">
                        <w:t xml:space="preserve"> </w:t>
                      </w:r>
                      <w:r w:rsidR="006344CC">
                        <w:t>–</w:t>
                      </w:r>
                      <w:r w:rsidR="008017EB">
                        <w:t xml:space="preserve"> </w:t>
                      </w:r>
                      <w:r w:rsidR="008017EB">
                        <w:rPr>
                          <w:sz w:val="22"/>
                          <w:szCs w:val="18"/>
                        </w:rPr>
                        <w:t>representations</w:t>
                      </w:r>
                    </w:p>
                    <w:p w14:paraId="5D7677EC" w14:textId="51EB28C0" w:rsidR="00FB5F44" w:rsidRDefault="00FB5F44" w:rsidP="00FB5F44">
                      <w:pPr>
                        <w:pStyle w:val="RSCBulletedlist"/>
                        <w:numPr>
                          <w:ilvl w:val="0"/>
                          <w:numId w:val="0"/>
                        </w:numPr>
                      </w:pPr>
                      <w:r>
                        <w:t xml:space="preserve">Give the chemical formula of each </w:t>
                      </w:r>
                      <w:r w:rsidR="00AF2980">
                        <w:t>r</w:t>
                      </w:r>
                      <w:r>
                        <w:t>eactant</w:t>
                      </w:r>
                      <w:r w:rsidR="00EB6252">
                        <w:t xml:space="preserve"> and product</w:t>
                      </w:r>
                      <w:r w:rsidR="004311A4">
                        <w:t xml:space="preserve"> in the equation:</w:t>
                      </w:r>
                    </w:p>
                    <w:p w14:paraId="6EBE69BD" w14:textId="5ECB704D" w:rsidR="004311A4" w:rsidRPr="00DF33C8" w:rsidRDefault="004311A4" w:rsidP="00856334">
                      <w:pPr>
                        <w:pStyle w:val="RSCBulletedlist"/>
                        <w:numPr>
                          <w:ilvl w:val="0"/>
                          <w:numId w:val="0"/>
                        </w:numPr>
                        <w:jc w:val="center"/>
                        <w:rPr>
                          <w:rFonts w:ascii="Cambria Math" w:hAnsi="Cambria Math"/>
                          <w:lang w:val="de-DE"/>
                        </w:rPr>
                      </w:pPr>
                      <w:r w:rsidRPr="00DF33C8">
                        <w:rPr>
                          <w:rFonts w:ascii="Cambria Math" w:hAnsi="Cambria Math"/>
                          <w:lang w:val="de-DE"/>
                        </w:rPr>
                        <w:t>2</w:t>
                      </w:r>
                      <m:oMath>
                        <m:sSub>
                          <m:sSubPr>
                            <m:ctrlPr>
                              <w:rPr>
                                <w:rFonts w:ascii="Cambria Math" w:hAnsi="Cambria Math"/>
                                <w:iCs/>
                                <w:lang w:val="de-DE"/>
                              </w:rPr>
                            </m:ctrlPr>
                          </m:sSubPr>
                          <m:e>
                            <m:r>
                              <m:rPr>
                                <m:sty m:val="p"/>
                              </m:rPr>
                              <w:rPr>
                                <w:rFonts w:ascii="Cambria Math" w:hAnsi="Cambria Math"/>
                                <w:lang w:val="de-DE"/>
                              </w:rPr>
                              <m:t>H</m:t>
                            </m:r>
                          </m:e>
                          <m:sub>
                            <m:r>
                              <m:rPr>
                                <m:sty m:val="p"/>
                              </m:rPr>
                              <w:rPr>
                                <w:rFonts w:ascii="Cambria Math" w:hAnsi="Cambria Math"/>
                                <w:lang w:val="de-DE"/>
                              </w:rPr>
                              <m:t>2</m:t>
                            </m:r>
                          </m:sub>
                        </m:sSub>
                      </m:oMath>
                      <w:r w:rsidRPr="00DF33C8">
                        <w:rPr>
                          <w:rFonts w:ascii="Cambria Math" w:hAnsi="Cambria Math"/>
                          <w:lang w:val="de-DE"/>
                        </w:rPr>
                        <w:t xml:space="preserve">(g) + </w:t>
                      </w:r>
                      <m:oMath>
                        <m:sSub>
                          <m:sSubPr>
                            <m:ctrlPr>
                              <w:rPr>
                                <w:rFonts w:ascii="Cambria Math" w:hAnsi="Cambria Math"/>
                                <w:iCs/>
                                <w:lang w:val="de-DE"/>
                              </w:rPr>
                            </m:ctrlPr>
                          </m:sSubPr>
                          <m:e>
                            <m:r>
                              <m:rPr>
                                <m:sty m:val="p"/>
                              </m:rPr>
                              <w:rPr>
                                <w:rFonts w:ascii="Cambria Math" w:hAnsi="Cambria Math"/>
                                <w:lang w:val="de-DE"/>
                              </w:rPr>
                              <m:t>O</m:t>
                            </m:r>
                          </m:e>
                          <m:sub>
                            <m:r>
                              <m:rPr>
                                <m:sty m:val="p"/>
                              </m:rPr>
                              <w:rPr>
                                <w:rFonts w:ascii="Cambria Math" w:hAnsi="Cambria Math"/>
                                <w:lang w:val="de-DE"/>
                              </w:rPr>
                              <m:t>2</m:t>
                            </m:r>
                          </m:sub>
                        </m:sSub>
                      </m:oMath>
                      <w:r w:rsidRPr="00DF33C8">
                        <w:rPr>
                          <w:rFonts w:ascii="Cambria Math" w:hAnsi="Cambria Math"/>
                          <w:lang w:val="de-DE"/>
                        </w:rPr>
                        <w:t xml:space="preserve">(g) → </w:t>
                      </w:r>
                      <w:r w:rsidR="000368E6" w:rsidRPr="00DF33C8">
                        <w:rPr>
                          <w:rFonts w:ascii="Cambria Math" w:hAnsi="Cambria Math"/>
                          <w:lang w:val="de-DE"/>
                        </w:rPr>
                        <w:t>2</w:t>
                      </w:r>
                      <m:oMath>
                        <m:sSub>
                          <m:sSubPr>
                            <m:ctrlPr>
                              <w:rPr>
                                <w:rFonts w:ascii="Cambria Math" w:hAnsi="Cambria Math"/>
                                <w:iCs/>
                              </w:rPr>
                            </m:ctrlPr>
                          </m:sSubPr>
                          <m:e>
                            <m:r>
                              <m:rPr>
                                <m:sty m:val="p"/>
                              </m:rPr>
                              <w:rPr>
                                <w:rFonts w:ascii="Cambria Math" w:hAnsi="Cambria Math"/>
                                <w:lang w:val="de-DE"/>
                              </w:rPr>
                              <m:t>H</m:t>
                            </m:r>
                          </m:e>
                          <m:sub>
                            <m:r>
                              <m:rPr>
                                <m:sty m:val="p"/>
                              </m:rPr>
                              <w:rPr>
                                <w:rFonts w:ascii="Cambria Math" w:hAnsi="Cambria Math"/>
                                <w:lang w:val="de-DE"/>
                              </w:rPr>
                              <m:t>2</m:t>
                            </m:r>
                          </m:sub>
                        </m:sSub>
                        <m:r>
                          <m:rPr>
                            <m:sty m:val="p"/>
                          </m:rPr>
                          <w:rPr>
                            <w:rFonts w:ascii="Cambria Math" w:hAnsi="Cambria Math"/>
                            <w:lang w:val="de-DE"/>
                          </w:rPr>
                          <m:t>O</m:t>
                        </m:r>
                      </m:oMath>
                      <w:r w:rsidR="000368E6" w:rsidRPr="00DF33C8">
                        <w:rPr>
                          <w:rFonts w:ascii="Cambria Math" w:hAnsi="Cambria Math"/>
                          <w:lang w:val="de-DE"/>
                        </w:rPr>
                        <w:t>(</w:t>
                      </w:r>
                      <w:r w:rsidR="007F491F" w:rsidRPr="00DF33C8">
                        <w:rPr>
                          <w:rFonts w:ascii="Cambria Math" w:hAnsi="Cambria Math"/>
                          <w:lang w:val="de-DE"/>
                        </w:rPr>
                        <w:t>g)</w:t>
                      </w:r>
                    </w:p>
                    <w:p w14:paraId="24E370B4" w14:textId="77777777" w:rsidR="00FB5F44" w:rsidRPr="00D73C61" w:rsidRDefault="00FB5F44" w:rsidP="00D464A5">
                      <w:pPr>
                        <w:pStyle w:val="RSCBasictext"/>
                        <w:spacing w:before="240" w:line="276" w:lineRule="auto"/>
                        <w:rPr>
                          <w:lang w:val="de-DE"/>
                        </w:rPr>
                      </w:pPr>
                      <w:r w:rsidRPr="00D73C61">
                        <w:rPr>
                          <w:lang w:val="de-DE"/>
                        </w:rPr>
                        <w:t xml:space="preserve">hydrogen </w:t>
                      </w:r>
                    </w:p>
                    <w:p w14:paraId="1F65655D" w14:textId="6F44F7A6" w:rsidR="00FB5F44" w:rsidRPr="00FB5F44" w:rsidRDefault="00FB5F44" w:rsidP="00D464A5">
                      <w:pPr>
                        <w:pStyle w:val="RSCBasictext"/>
                        <w:spacing w:line="276" w:lineRule="auto"/>
                      </w:pPr>
                      <w:r>
                        <w:rPr>
                          <w:rFonts w:ascii="Bradley Hand ITC" w:hAnsi="Bradley Hand ITC"/>
                          <w:b/>
                          <w:bCs/>
                          <w:color w:val="365F91" w:themeColor="accent1" w:themeShade="BF"/>
                          <w:sz w:val="28"/>
                          <w:szCs w:val="28"/>
                        </w:rPr>
                        <w:t>H</w:t>
                      </w:r>
                      <w:r>
                        <w:rPr>
                          <w:rFonts w:ascii="Bradley Hand ITC" w:hAnsi="Bradley Hand ITC"/>
                          <w:b/>
                          <w:bCs/>
                          <w:color w:val="365F91" w:themeColor="accent1" w:themeShade="BF"/>
                          <w:sz w:val="28"/>
                          <w:szCs w:val="28"/>
                          <w:vertAlign w:val="subscript"/>
                        </w:rPr>
                        <w:t>2</w:t>
                      </w:r>
                    </w:p>
                    <w:p w14:paraId="4467664F" w14:textId="77777777" w:rsidR="00FB5F44" w:rsidRDefault="00FB5F44" w:rsidP="00D464A5">
                      <w:pPr>
                        <w:pStyle w:val="RSCBasictext"/>
                        <w:spacing w:line="276" w:lineRule="auto"/>
                      </w:pPr>
                      <w:r>
                        <w:t>oxygen</w:t>
                      </w:r>
                    </w:p>
                    <w:p w14:paraId="498A2D51" w14:textId="7F429594" w:rsidR="00FB5F44" w:rsidRPr="00FB5F44" w:rsidRDefault="00FB5F44" w:rsidP="00D464A5">
                      <w:pPr>
                        <w:pStyle w:val="RSCBasictext"/>
                        <w:spacing w:line="276" w:lineRule="auto"/>
                      </w:pPr>
                      <w:r>
                        <w:rPr>
                          <w:rFonts w:ascii="Bradley Hand ITC" w:hAnsi="Bradley Hand ITC"/>
                          <w:b/>
                          <w:bCs/>
                          <w:color w:val="365F91" w:themeColor="accent1" w:themeShade="BF"/>
                          <w:sz w:val="28"/>
                          <w:szCs w:val="28"/>
                        </w:rPr>
                        <w:t>O</w:t>
                      </w:r>
                      <w:r>
                        <w:rPr>
                          <w:rFonts w:ascii="Bradley Hand ITC" w:hAnsi="Bradley Hand ITC"/>
                          <w:b/>
                          <w:bCs/>
                          <w:color w:val="365F91" w:themeColor="accent1" w:themeShade="BF"/>
                          <w:sz w:val="28"/>
                          <w:szCs w:val="28"/>
                          <w:vertAlign w:val="subscript"/>
                        </w:rPr>
                        <w:t>2</w:t>
                      </w:r>
                    </w:p>
                    <w:p w14:paraId="4DCCB206" w14:textId="3548EA69" w:rsidR="00FB5F44" w:rsidRDefault="00134857" w:rsidP="00D464A5">
                      <w:pPr>
                        <w:pStyle w:val="RSCBasictext"/>
                        <w:spacing w:line="276" w:lineRule="auto"/>
                      </w:pPr>
                      <w:r>
                        <w:t>w</w:t>
                      </w:r>
                      <w:r w:rsidR="00556AAC">
                        <w:t>ater</w:t>
                      </w:r>
                    </w:p>
                    <w:p w14:paraId="34F12523" w14:textId="77845F7A" w:rsidR="00556AAC" w:rsidRDefault="00556AAC" w:rsidP="00D464A5">
                      <w:pPr>
                        <w:pStyle w:val="RSCBasictext"/>
                        <w:spacing w:line="276" w:lineRule="auto"/>
                      </w:pPr>
                      <w:r>
                        <w:rPr>
                          <w:rFonts w:ascii="Bradley Hand ITC" w:hAnsi="Bradley Hand ITC"/>
                          <w:b/>
                          <w:bCs/>
                          <w:color w:val="365F91" w:themeColor="accent1" w:themeShade="BF"/>
                          <w:sz w:val="28"/>
                          <w:szCs w:val="28"/>
                        </w:rPr>
                        <w:t>H</w:t>
                      </w:r>
                      <w:r>
                        <w:rPr>
                          <w:rFonts w:ascii="Bradley Hand ITC" w:hAnsi="Bradley Hand ITC"/>
                          <w:b/>
                          <w:bCs/>
                          <w:color w:val="365F91" w:themeColor="accent1" w:themeShade="BF"/>
                          <w:sz w:val="28"/>
                          <w:szCs w:val="28"/>
                          <w:vertAlign w:val="subscript"/>
                        </w:rPr>
                        <w:t>2</w:t>
                      </w:r>
                      <w:r>
                        <w:rPr>
                          <w:rFonts w:ascii="Bradley Hand ITC" w:hAnsi="Bradley Hand ITC"/>
                          <w:b/>
                          <w:bCs/>
                          <w:color w:val="365F91" w:themeColor="accent1" w:themeShade="BF"/>
                          <w:sz w:val="28"/>
                          <w:szCs w:val="28"/>
                        </w:rPr>
                        <w:t>O</w:t>
                      </w:r>
                    </w:p>
                    <w:p w14:paraId="6DDF3254" w14:textId="722FF319" w:rsidR="00616906" w:rsidRDefault="00AF2980" w:rsidP="00616906">
                      <w:pPr>
                        <w:pStyle w:val="RSCBasictext"/>
                      </w:pPr>
                      <w:r>
                        <w:t>Give the state of both reactants and the product.</w:t>
                      </w:r>
                      <w:r w:rsidR="00D636E2">
                        <w:t xml:space="preserve">  </w:t>
                      </w:r>
                      <w:r w:rsidR="00D949BA">
                        <w:rPr>
                          <w:rFonts w:ascii="Bradley Hand ITC" w:hAnsi="Bradley Hand ITC"/>
                          <w:b/>
                          <w:bCs/>
                          <w:color w:val="365F91" w:themeColor="accent1" w:themeShade="BF"/>
                          <w:sz w:val="28"/>
                          <w:szCs w:val="28"/>
                        </w:rPr>
                        <w:t>gas state</w:t>
                      </w:r>
                      <w:r w:rsidR="006E7E60" w:rsidRPr="00186193">
                        <w:rPr>
                          <w:rFonts w:ascii="Bradley Hand ITC" w:hAnsi="Bradley Hand ITC"/>
                          <w:b/>
                          <w:bCs/>
                          <w:color w:val="365F91" w:themeColor="accent1" w:themeShade="BF"/>
                          <w:sz w:val="28"/>
                          <w:szCs w:val="28"/>
                        </w:rPr>
                        <w:t xml:space="preserve"> </w:t>
                      </w:r>
                    </w:p>
                    <w:p w14:paraId="269AB5C8" w14:textId="77777777" w:rsidR="00616906" w:rsidRDefault="00616906" w:rsidP="00616906">
                      <w:pPr>
                        <w:pStyle w:val="RSCBasictext"/>
                      </w:pPr>
                    </w:p>
                    <w:p w14:paraId="183C777A" w14:textId="77777777" w:rsidR="00616906" w:rsidRDefault="00616906" w:rsidP="00616906">
                      <w:pPr>
                        <w:pStyle w:val="RSCBasictext"/>
                      </w:pPr>
                    </w:p>
                    <w:p w14:paraId="62C0312D" w14:textId="77777777" w:rsidR="00616906" w:rsidRDefault="00616906" w:rsidP="00616906">
                      <w:pPr>
                        <w:pStyle w:val="RSCBasictext"/>
                      </w:pPr>
                    </w:p>
                  </w:txbxContent>
                </v:textbox>
                <w10:wrap type="square" anchorx="margin"/>
              </v:shape>
            </w:pict>
          </mc:Fallback>
        </mc:AlternateContent>
      </w:r>
    </w:p>
    <w:sectPr w:rsidR="002E2285" w:rsidSect="00717EB4">
      <w:headerReference w:type="default" r:id="rId18"/>
      <w:footerReference w:type="default" r:id="rId19"/>
      <w:headerReference w:type="first" r:id="rId20"/>
      <w:type w:val="continuous"/>
      <w:pgSz w:w="16838" w:h="11906" w:orient="landscape"/>
      <w:pgMar w:top="1418" w:right="1440" w:bottom="1440" w:left="1134" w:header="431" w:footer="533" w:gutter="0"/>
      <w:cols w:num="2" w:space="39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D0301" w14:textId="77777777" w:rsidR="00A534CC" w:rsidRDefault="00A534CC" w:rsidP="000D3D40">
      <w:r>
        <w:separator/>
      </w:r>
    </w:p>
  </w:endnote>
  <w:endnote w:type="continuationSeparator" w:id="0">
    <w:p w14:paraId="52BEEC63" w14:textId="77777777" w:rsidR="00A534CC" w:rsidRDefault="00A534CC" w:rsidP="000D3D40">
      <w:r>
        <w:continuationSeparator/>
      </w:r>
    </w:p>
  </w:endnote>
  <w:endnote w:type="continuationNotice" w:id="1">
    <w:p w14:paraId="12711754" w14:textId="77777777" w:rsidR="00A534CC" w:rsidRDefault="00A53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alibri"/>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b/>
        <w:bCs/>
      </w:rPr>
    </w:sdtEndPr>
    <w:sdtContent>
      <w:p w14:paraId="72EE7A36" w14:textId="77777777" w:rsidR="002B74EE" w:rsidRPr="00166494" w:rsidRDefault="002B74EE" w:rsidP="002B74EE">
        <w:pPr>
          <w:framePr w:wrap="none" w:vAnchor="text" w:hAnchor="margin" w:xAlign="center" w:y="1"/>
          <w:spacing w:line="283" w:lineRule="auto"/>
          <w:rPr>
            <w:rStyle w:val="PageNumber"/>
            <w:b/>
            <w:bCs/>
          </w:rPr>
        </w:pPr>
        <w:r w:rsidRPr="00166494">
          <w:rPr>
            <w:rStyle w:val="PageNumber"/>
            <w:rFonts w:ascii="Century Gothic" w:hAnsi="Century Gothic"/>
            <w:b/>
            <w:bCs/>
            <w:sz w:val="18"/>
            <w:szCs w:val="18"/>
          </w:rPr>
          <w:fldChar w:fldCharType="begin"/>
        </w:r>
        <w:r w:rsidRPr="00166494">
          <w:rPr>
            <w:rStyle w:val="PageNumber"/>
            <w:rFonts w:ascii="Century Gothic" w:hAnsi="Century Gothic"/>
            <w:b/>
            <w:bCs/>
            <w:sz w:val="18"/>
            <w:szCs w:val="18"/>
          </w:rPr>
          <w:instrText xml:space="preserve"> PAGE </w:instrText>
        </w:r>
        <w:r w:rsidRPr="00166494">
          <w:rPr>
            <w:rStyle w:val="PageNumber"/>
            <w:rFonts w:ascii="Century Gothic" w:hAnsi="Century Gothic"/>
            <w:b/>
            <w:bCs/>
            <w:sz w:val="18"/>
            <w:szCs w:val="18"/>
          </w:rPr>
          <w:fldChar w:fldCharType="separate"/>
        </w:r>
        <w:r w:rsidRPr="00166494">
          <w:rPr>
            <w:rStyle w:val="PageNumber"/>
            <w:rFonts w:ascii="Century Gothic" w:hAnsi="Century Gothic"/>
            <w:b/>
            <w:bCs/>
            <w:sz w:val="18"/>
            <w:szCs w:val="18"/>
          </w:rPr>
          <w:t>1</w:t>
        </w:r>
        <w:r w:rsidRPr="00166494">
          <w:rPr>
            <w:rStyle w:val="PageNumber"/>
            <w:rFonts w:ascii="Century Gothic" w:hAnsi="Century Gothic"/>
            <w:b/>
            <w:bCs/>
            <w:sz w:val="18"/>
            <w:szCs w:val="18"/>
          </w:rPr>
          <w:fldChar w:fldCharType="end"/>
        </w:r>
      </w:p>
    </w:sdtContent>
  </w:sdt>
  <w:p w14:paraId="054408F2" w14:textId="202EC85B" w:rsidR="006F6F73" w:rsidRPr="00166494" w:rsidRDefault="002B74EE" w:rsidP="00717EB4">
    <w:pPr>
      <w:spacing w:line="283" w:lineRule="auto"/>
      <w:ind w:left="-851" w:right="-709" w:firstLine="851"/>
      <w:jc w:val="left"/>
      <w:rPr>
        <w:rFonts w:ascii="Century Gothic" w:eastAsia="Times New Roman" w:hAnsi="Century Gothic" w:cs="Times New Roman"/>
        <w:sz w:val="16"/>
        <w:szCs w:val="16"/>
        <w:lang w:eastAsia="en-GB"/>
      </w:rPr>
    </w:pPr>
    <w:r w:rsidRPr="00166494">
      <w:rPr>
        <w:rFonts w:ascii="Century Gothic" w:hAnsi="Century Gothic"/>
        <w:sz w:val="16"/>
        <w:szCs w:val="16"/>
      </w:rPr>
      <w:t>© 202</w:t>
    </w:r>
    <w:r w:rsidR="00FA3687">
      <w:rPr>
        <w:rFonts w:ascii="Century Gothic" w:hAnsi="Century Gothic"/>
        <w:sz w:val="16"/>
        <w:szCs w:val="16"/>
      </w:rPr>
      <w:t>6</w:t>
    </w:r>
    <w:r w:rsidRPr="00166494">
      <w:rPr>
        <w:rFonts w:ascii="Century Gothic" w:hAnsi="Century Gothic"/>
        <w:sz w:val="16"/>
        <w:szCs w:val="16"/>
      </w:rPr>
      <w:t xml:space="preserve"> Royal Society of Chemistry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940EE" w14:textId="77777777" w:rsidR="00A534CC" w:rsidRDefault="00A534CC" w:rsidP="000D3D40">
      <w:r>
        <w:separator/>
      </w:r>
    </w:p>
  </w:footnote>
  <w:footnote w:type="continuationSeparator" w:id="0">
    <w:p w14:paraId="6A635394" w14:textId="77777777" w:rsidR="00A534CC" w:rsidRDefault="00A534CC" w:rsidP="000D3D40">
      <w:r>
        <w:continuationSeparator/>
      </w:r>
    </w:p>
  </w:footnote>
  <w:footnote w:type="continuationNotice" w:id="1">
    <w:p w14:paraId="771314F9" w14:textId="77777777" w:rsidR="00A534CC" w:rsidRDefault="00A53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A287" w14:textId="3638A828" w:rsidR="00C601F9" w:rsidRDefault="00BF654C" w:rsidP="003E65E4">
    <w:pPr>
      <w:pStyle w:val="Header"/>
      <w:spacing w:after="60"/>
      <w:ind w:right="-850"/>
      <w:jc w:val="right"/>
      <w:rPr>
        <w:rFonts w:ascii="Century Gothic" w:hAnsi="Century Gothic"/>
        <w:b/>
        <w:bCs/>
        <w:color w:val="000000" w:themeColor="text1"/>
        <w:sz w:val="24"/>
        <w:szCs w:val="24"/>
      </w:rPr>
    </w:pPr>
    <w:r>
      <w:rPr>
        <w:rFonts w:ascii="Century Gothic" w:hAnsi="Century Gothic"/>
        <w:b/>
        <w:bCs/>
        <w:noProof/>
        <w:color w:val="C8102E"/>
        <w:sz w:val="30"/>
        <w:szCs w:val="30"/>
      </w:rPr>
      <w:drawing>
        <wp:anchor distT="0" distB="0" distL="114300" distR="114300" simplePos="0" relativeHeight="251658240" behindDoc="1" locked="0" layoutInCell="1" allowOverlap="1" wp14:anchorId="79D62004" wp14:editId="191E705E">
          <wp:simplePos x="0" y="0"/>
          <wp:positionH relativeFrom="page">
            <wp:posOffset>-63306</wp:posOffset>
          </wp:positionH>
          <wp:positionV relativeFrom="paragraph">
            <wp:posOffset>-273685</wp:posOffset>
          </wp:positionV>
          <wp:extent cx="10747717" cy="7551420"/>
          <wp:effectExtent l="0" t="0" r="0" b="0"/>
          <wp:wrapNone/>
          <wp:docPr id="2000152829" name="Picture 20001528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152829" name="Picture 2000152829">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10748794" cy="7552177"/>
                  </a:xfrm>
                  <a:prstGeom prst="rect">
                    <a:avLst/>
                  </a:prstGeom>
                </pic:spPr>
              </pic:pic>
            </a:graphicData>
          </a:graphic>
          <wp14:sizeRelH relativeFrom="page">
            <wp14:pctWidth>0</wp14:pctWidth>
          </wp14:sizeRelH>
          <wp14:sizeRelV relativeFrom="page">
            <wp14:pctHeight>0</wp14:pctHeight>
          </wp14:sizeRelV>
        </wp:anchor>
      </w:drawing>
    </w:r>
    <w:r w:rsidR="00D7780A">
      <w:rPr>
        <w:rFonts w:ascii="Century Gothic" w:hAnsi="Century Gothic"/>
        <w:b/>
        <w:bCs/>
        <w:noProof/>
        <w:color w:val="C8102E"/>
        <w:sz w:val="30"/>
        <w:szCs w:val="30"/>
      </w:rPr>
      <w:drawing>
        <wp:anchor distT="0" distB="0" distL="114300" distR="114300" simplePos="0" relativeHeight="251658241" behindDoc="0" locked="0" layoutInCell="1" allowOverlap="1" wp14:anchorId="54D0E7A4" wp14:editId="0BA09C4F">
          <wp:simplePos x="0" y="0"/>
          <wp:positionH relativeFrom="column">
            <wp:posOffset>-83185</wp:posOffset>
          </wp:positionH>
          <wp:positionV relativeFrom="paragraph">
            <wp:posOffset>45720</wp:posOffset>
          </wp:positionV>
          <wp:extent cx="1789200" cy="356400"/>
          <wp:effectExtent l="0" t="0" r="1905" b="5715"/>
          <wp:wrapNone/>
          <wp:docPr id="758733688" name="Picture 75873368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733688" name="Picture 758733688">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789200" cy="356400"/>
                  </a:xfrm>
                  <a:prstGeom prst="rect">
                    <a:avLst/>
                  </a:prstGeom>
                </pic:spPr>
              </pic:pic>
            </a:graphicData>
          </a:graphic>
          <wp14:sizeRelH relativeFrom="page">
            <wp14:pctWidth>0</wp14:pctWidth>
          </wp14:sizeRelH>
          <wp14:sizeRelV relativeFrom="page">
            <wp14:pctHeight>0</wp14:pctHeight>
          </wp14:sizeRelV>
        </wp:anchor>
      </w:drawing>
    </w:r>
    <w:r w:rsidR="004374E6">
      <w:rPr>
        <w:rFonts w:ascii="Century Gothic" w:hAnsi="Century Gothic"/>
        <w:b/>
        <w:bCs/>
        <w:color w:val="C8102E"/>
        <w:sz w:val="30"/>
        <w:szCs w:val="30"/>
      </w:rPr>
      <w:t>Johnstone’s triangle</w:t>
    </w:r>
    <w:r w:rsidR="00D66F26" w:rsidRPr="00727A6A">
      <w:rPr>
        <w:rFonts w:ascii="Century Gothic" w:hAnsi="Century Gothic"/>
        <w:b/>
        <w:bCs/>
        <w:color w:val="C8102E"/>
        <w:sz w:val="30"/>
        <w:szCs w:val="30"/>
      </w:rPr>
      <w:t xml:space="preserve">   </w:t>
    </w:r>
    <w:r w:rsidR="003471D3">
      <w:rPr>
        <w:rFonts w:ascii="Century Gothic" w:hAnsi="Century Gothic"/>
        <w:b/>
        <w:bCs/>
        <w:color w:val="000000" w:themeColor="text1"/>
        <w:sz w:val="24"/>
        <w:szCs w:val="24"/>
      </w:rPr>
      <w:t>14–</w:t>
    </w:r>
    <w:r w:rsidR="00C601F9">
      <w:rPr>
        <w:rFonts w:ascii="Century Gothic" w:hAnsi="Century Gothic"/>
        <w:b/>
        <w:bCs/>
        <w:color w:val="000000" w:themeColor="text1"/>
        <w:sz w:val="24"/>
        <w:szCs w:val="24"/>
      </w:rPr>
      <w:t>1</w:t>
    </w:r>
    <w:r w:rsidR="00B81832">
      <w:rPr>
        <w:rFonts w:ascii="Century Gothic" w:hAnsi="Century Gothic"/>
        <w:b/>
        <w:bCs/>
        <w:color w:val="000000" w:themeColor="text1"/>
        <w:sz w:val="24"/>
        <w:szCs w:val="24"/>
      </w:rPr>
      <w:t>6</w:t>
    </w:r>
    <w:r w:rsidR="003471D3">
      <w:rPr>
        <w:rFonts w:ascii="Century Gothic" w:hAnsi="Century Gothic"/>
        <w:b/>
        <w:bCs/>
        <w:color w:val="000000" w:themeColor="text1"/>
        <w:sz w:val="24"/>
        <w:szCs w:val="24"/>
      </w:rPr>
      <w:t xml:space="preserve"> years</w:t>
    </w:r>
  </w:p>
  <w:p w14:paraId="42DDF936" w14:textId="0DC67D22" w:rsidR="00D66F26" w:rsidRPr="00BF654C" w:rsidRDefault="00186773" w:rsidP="00BF654C">
    <w:pPr>
      <w:spacing w:after="86"/>
      <w:ind w:right="-850"/>
      <w:jc w:val="right"/>
      <w:rPr>
        <w:rFonts w:ascii="Century Gothic" w:hAnsi="Century Gothic"/>
        <w:b/>
        <w:bCs/>
        <w:color w:val="C00000"/>
        <w:sz w:val="18"/>
        <w:szCs w:val="18"/>
        <w:u w:val="single"/>
      </w:rPr>
    </w:pPr>
    <w:r>
      <w:rPr>
        <w:rFonts w:ascii="Century Gothic" w:hAnsi="Century Gothic"/>
        <w:b/>
        <w:bCs/>
        <w:color w:val="000000" w:themeColor="text1"/>
        <w:sz w:val="18"/>
        <w:szCs w:val="18"/>
      </w:rPr>
      <w:t>Available</w:t>
    </w:r>
    <w:r w:rsidR="00D21C3E">
      <w:rPr>
        <w:rFonts w:ascii="Century Gothic" w:hAnsi="Century Gothic"/>
        <w:b/>
        <w:bCs/>
        <w:color w:val="000000" w:themeColor="text1"/>
        <w:sz w:val="18"/>
        <w:szCs w:val="18"/>
      </w:rPr>
      <w:t xml:space="preserve"> from</w:t>
    </w:r>
    <w:r w:rsidR="00BF654C">
      <w:rPr>
        <w:rFonts w:ascii="Century Gothic" w:hAnsi="Century Gothic"/>
        <w:b/>
        <w:bCs/>
        <w:color w:val="000000" w:themeColor="text1"/>
        <w:sz w:val="18"/>
        <w:szCs w:val="18"/>
      </w:rPr>
      <w:t xml:space="preserve"> </w:t>
    </w:r>
    <w:r w:rsidR="00BF654C" w:rsidRPr="00BF654C">
      <w:rPr>
        <w:b/>
        <w:bCs/>
        <w:color w:val="C00000"/>
        <w:u w:val="single"/>
      </w:rPr>
      <w:t>rsc.li/4sCRfNI</w:t>
    </w:r>
  </w:p>
  <w:p w14:paraId="67C670B0" w14:textId="77777777" w:rsidR="00D66F26" w:rsidRPr="0086568B" w:rsidRDefault="00D66F26" w:rsidP="00D66F26">
    <w:pPr>
      <w:pStyle w:val="Header"/>
      <w:spacing w:after="86"/>
      <w:rPr>
        <w:rFonts w:ascii="Century Gothic" w:hAnsi="Century Gothic"/>
        <w:b/>
        <w:bCs/>
        <w:color w:val="006F62"/>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E448" w14:textId="7A411BE1" w:rsidR="003034F2" w:rsidRDefault="003034F2" w:rsidP="007C64B1">
    <w:pPr>
      <w:pStyle w:val="Heading1"/>
      <w:spacing w:after="0"/>
      <w:ind w:left="14400"/>
    </w:pPr>
  </w:p>
  <w:p w14:paraId="7B6737A9" w14:textId="77777777" w:rsidR="00ED19EB" w:rsidRDefault="00ED19EB" w:rsidP="00ED19EB">
    <w:pPr>
      <w:spacing w:after="0"/>
      <w:contextualSpacing/>
    </w:pPr>
    <w:r w:rsidRPr="00BD2645">
      <w:t xml:space="preserve">Acids </w:t>
    </w:r>
    <w:r>
      <w:t xml:space="preserve">and </w:t>
    </w:r>
    <w:r w:rsidRPr="00BD2645">
      <w:t xml:space="preserve">Bases: </w:t>
    </w:r>
  </w:p>
  <w:p w14:paraId="50AAF8D5" w14:textId="47B104A5" w:rsidR="00B20667" w:rsidRPr="00BD2645" w:rsidRDefault="00C5189F" w:rsidP="00B20667">
    <w:pPr>
      <w:pStyle w:val="Heading1"/>
      <w:spacing w:after="0"/>
    </w:pPr>
    <w:r>
      <w:tab/>
    </w:r>
    <w:r>
      <w:tab/>
    </w:r>
    <w:r>
      <w:tab/>
    </w:r>
    <w:r>
      <w:tab/>
    </w:r>
    <w:r>
      <w:tab/>
    </w:r>
    <w:r>
      <w:tab/>
    </w:r>
    <w:r>
      <w:tab/>
    </w:r>
    <w:r>
      <w:tab/>
    </w:r>
    <w:r>
      <w:tab/>
    </w:r>
    <w:r>
      <w:tab/>
    </w:r>
    <w:r>
      <w:tab/>
    </w:r>
    <w:r>
      <w:tab/>
    </w:r>
  </w:p>
  <w:p w14:paraId="50E665DD" w14:textId="77777777" w:rsidR="443DF156" w:rsidRDefault="443DF156" w:rsidP="009875B2">
    <w:pPr>
      <w:pStyle w:val="Header"/>
      <w:jc w:val="right"/>
      <w:rPr>
        <w:noProof/>
      </w:rPr>
    </w:pPr>
  </w:p>
  <w:p w14:paraId="054408F3" w14:textId="792D5A27" w:rsidR="00343CBA" w:rsidRDefault="00343CBA" w:rsidP="009875B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4pt;height:95.8pt;visibility:visible" o:bullet="t">
        <v:imagedata r:id="rId1" o:title=""/>
      </v:shape>
    </w:pict>
  </w:numPicBullet>
  <w:abstractNum w:abstractNumId="0" w15:restartNumberingAfterBreak="0">
    <w:nsid w:val="FFFFFF7C"/>
    <w:multiLevelType w:val="singleLevel"/>
    <w:tmpl w:val="14F8D7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127F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7EE5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2E07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DC63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6A5E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3071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DCFD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E884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C6E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BE0"/>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832263F"/>
    <w:multiLevelType w:val="hybridMultilevel"/>
    <w:tmpl w:val="E4564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34B9C"/>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BC7FBA"/>
    <w:multiLevelType w:val="multilevel"/>
    <w:tmpl w:val="0809001D"/>
    <w:styleLink w:val="CurrentList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F81829"/>
    <w:multiLevelType w:val="multilevel"/>
    <w:tmpl w:val="0809001D"/>
    <w:styleLink w:val="CurrentList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CE706E"/>
    <w:multiLevelType w:val="hybridMultilevel"/>
    <w:tmpl w:val="5F9A28AE"/>
    <w:lvl w:ilvl="0" w:tplc="75FA5496">
      <w:start w:val="1"/>
      <w:numFmt w:val="decimal"/>
      <w:lvlText w:val="%1."/>
      <w:lvlJc w:val="left"/>
      <w:pPr>
        <w:ind w:left="363" w:hanging="363"/>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C1E4E6E"/>
    <w:multiLevelType w:val="hybridMultilevel"/>
    <w:tmpl w:val="38BE5E3C"/>
    <w:lvl w:ilvl="0" w:tplc="030E7F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C7437F5"/>
    <w:multiLevelType w:val="hybridMultilevel"/>
    <w:tmpl w:val="16982036"/>
    <w:lvl w:ilvl="0" w:tplc="65E8D8BA">
      <w:start w:val="1"/>
      <w:numFmt w:val="decimal"/>
      <w:lvlText w:val="%1."/>
      <w:lvlJc w:val="left"/>
      <w:pPr>
        <w:ind w:left="363" w:hanging="363"/>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1290E"/>
    <w:multiLevelType w:val="hybridMultilevel"/>
    <w:tmpl w:val="C5FCFEEA"/>
    <w:lvl w:ilvl="0" w:tplc="0DEC9ACA">
      <w:start w:val="1"/>
      <w:numFmt w:val="bullet"/>
      <w:pStyle w:val="RSCBulletedlist"/>
      <w:lvlText w:val=""/>
      <w:lvlJc w:val="left"/>
      <w:pPr>
        <w:ind w:left="363" w:hanging="363"/>
      </w:pPr>
      <w:rPr>
        <w:rFonts w:ascii="Symbol" w:hAnsi="Symbol" w:hint="default"/>
        <w:color w:val="C8102E"/>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997039"/>
    <w:multiLevelType w:val="hybridMultilevel"/>
    <w:tmpl w:val="CF0ED05A"/>
    <w:lvl w:ilvl="0" w:tplc="BA76CA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A05750"/>
    <w:multiLevelType w:val="multilevel"/>
    <w:tmpl w:val="E498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347A72"/>
    <w:multiLevelType w:val="hybridMultilevel"/>
    <w:tmpl w:val="C752328E"/>
    <w:lvl w:ilvl="0" w:tplc="FB00BB24">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E50671E"/>
    <w:multiLevelType w:val="hybridMultilevel"/>
    <w:tmpl w:val="79BE135E"/>
    <w:lvl w:ilvl="0" w:tplc="DEB41A98">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23" w15:restartNumberingAfterBreak="0">
    <w:nsid w:val="304F146F"/>
    <w:multiLevelType w:val="hybridMultilevel"/>
    <w:tmpl w:val="E3BC6A20"/>
    <w:lvl w:ilvl="0" w:tplc="C2BA1168">
      <w:start w:val="1"/>
      <w:numFmt w:val="decimal"/>
      <w:pStyle w:val="RSCLearningobjectives"/>
      <w:lvlText w:val="%1"/>
      <w:lvlJc w:val="left"/>
      <w:pPr>
        <w:ind w:left="360" w:hanging="360"/>
      </w:pPr>
      <w:rPr>
        <w:rFonts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234E51"/>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B6723A6"/>
    <w:multiLevelType w:val="hybridMultilevel"/>
    <w:tmpl w:val="C0E470E8"/>
    <w:lvl w:ilvl="0" w:tplc="F26E2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875158"/>
    <w:multiLevelType w:val="multilevel"/>
    <w:tmpl w:val="B8F6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24068A"/>
    <w:multiLevelType w:val="multilevel"/>
    <w:tmpl w:val="310C1AA8"/>
    <w:styleLink w:val="CurrentList2"/>
    <w:lvl w:ilvl="0">
      <w:start w:val="1"/>
      <w:numFmt w:val="decimal"/>
      <w:lvlText w:val="2.%1"/>
      <w:lvlJc w:val="left"/>
      <w:pPr>
        <w:ind w:left="567" w:hanging="567"/>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9823BAF"/>
    <w:multiLevelType w:val="hybridMultilevel"/>
    <w:tmpl w:val="5DFE3124"/>
    <w:lvl w:ilvl="0" w:tplc="B7720608">
      <w:start w:val="1"/>
      <w:numFmt w:val="decimal"/>
      <w:pStyle w:val="Numberedlist"/>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C592C71"/>
    <w:multiLevelType w:val="hybridMultilevel"/>
    <w:tmpl w:val="2CA07DD6"/>
    <w:lvl w:ilvl="0" w:tplc="15C0B760">
      <w:start w:val="1"/>
      <w:numFmt w:val="bullet"/>
      <w:pStyle w:val="Bullets"/>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3145B7D"/>
    <w:multiLevelType w:val="hybridMultilevel"/>
    <w:tmpl w:val="3DD0CC9C"/>
    <w:lvl w:ilvl="0" w:tplc="13FC312A">
      <w:start w:val="1"/>
      <w:numFmt w:val="bullet"/>
      <w:lvlText w:val=""/>
      <w:lvlPicBulletId w:val="0"/>
      <w:lvlJc w:val="left"/>
      <w:pPr>
        <w:tabs>
          <w:tab w:val="num" w:pos="720"/>
        </w:tabs>
        <w:ind w:left="720" w:hanging="360"/>
      </w:pPr>
      <w:rPr>
        <w:rFonts w:ascii="Symbol" w:hAnsi="Symbol" w:hint="default"/>
      </w:rPr>
    </w:lvl>
    <w:lvl w:ilvl="1" w:tplc="7DAEFA76" w:tentative="1">
      <w:start w:val="1"/>
      <w:numFmt w:val="bullet"/>
      <w:lvlText w:val=""/>
      <w:lvlJc w:val="left"/>
      <w:pPr>
        <w:tabs>
          <w:tab w:val="num" w:pos="1440"/>
        </w:tabs>
        <w:ind w:left="1440" w:hanging="360"/>
      </w:pPr>
      <w:rPr>
        <w:rFonts w:ascii="Symbol" w:hAnsi="Symbol" w:hint="default"/>
      </w:rPr>
    </w:lvl>
    <w:lvl w:ilvl="2" w:tplc="3E14CF0E" w:tentative="1">
      <w:start w:val="1"/>
      <w:numFmt w:val="bullet"/>
      <w:lvlText w:val=""/>
      <w:lvlJc w:val="left"/>
      <w:pPr>
        <w:tabs>
          <w:tab w:val="num" w:pos="2160"/>
        </w:tabs>
        <w:ind w:left="2160" w:hanging="360"/>
      </w:pPr>
      <w:rPr>
        <w:rFonts w:ascii="Symbol" w:hAnsi="Symbol" w:hint="default"/>
      </w:rPr>
    </w:lvl>
    <w:lvl w:ilvl="3" w:tplc="0338C0F0" w:tentative="1">
      <w:start w:val="1"/>
      <w:numFmt w:val="bullet"/>
      <w:lvlText w:val=""/>
      <w:lvlJc w:val="left"/>
      <w:pPr>
        <w:tabs>
          <w:tab w:val="num" w:pos="2880"/>
        </w:tabs>
        <w:ind w:left="2880" w:hanging="360"/>
      </w:pPr>
      <w:rPr>
        <w:rFonts w:ascii="Symbol" w:hAnsi="Symbol" w:hint="default"/>
      </w:rPr>
    </w:lvl>
    <w:lvl w:ilvl="4" w:tplc="54E89BC6" w:tentative="1">
      <w:start w:val="1"/>
      <w:numFmt w:val="bullet"/>
      <w:lvlText w:val=""/>
      <w:lvlJc w:val="left"/>
      <w:pPr>
        <w:tabs>
          <w:tab w:val="num" w:pos="3600"/>
        </w:tabs>
        <w:ind w:left="3600" w:hanging="360"/>
      </w:pPr>
      <w:rPr>
        <w:rFonts w:ascii="Symbol" w:hAnsi="Symbol" w:hint="default"/>
      </w:rPr>
    </w:lvl>
    <w:lvl w:ilvl="5" w:tplc="A3C2DC98" w:tentative="1">
      <w:start w:val="1"/>
      <w:numFmt w:val="bullet"/>
      <w:lvlText w:val=""/>
      <w:lvlJc w:val="left"/>
      <w:pPr>
        <w:tabs>
          <w:tab w:val="num" w:pos="4320"/>
        </w:tabs>
        <w:ind w:left="4320" w:hanging="360"/>
      </w:pPr>
      <w:rPr>
        <w:rFonts w:ascii="Symbol" w:hAnsi="Symbol" w:hint="default"/>
      </w:rPr>
    </w:lvl>
    <w:lvl w:ilvl="6" w:tplc="71CE6C24" w:tentative="1">
      <w:start w:val="1"/>
      <w:numFmt w:val="bullet"/>
      <w:lvlText w:val=""/>
      <w:lvlJc w:val="left"/>
      <w:pPr>
        <w:tabs>
          <w:tab w:val="num" w:pos="5040"/>
        </w:tabs>
        <w:ind w:left="5040" w:hanging="360"/>
      </w:pPr>
      <w:rPr>
        <w:rFonts w:ascii="Symbol" w:hAnsi="Symbol" w:hint="default"/>
      </w:rPr>
    </w:lvl>
    <w:lvl w:ilvl="7" w:tplc="282A58F4" w:tentative="1">
      <w:start w:val="1"/>
      <w:numFmt w:val="bullet"/>
      <w:lvlText w:val=""/>
      <w:lvlJc w:val="left"/>
      <w:pPr>
        <w:tabs>
          <w:tab w:val="num" w:pos="5760"/>
        </w:tabs>
        <w:ind w:left="5760" w:hanging="360"/>
      </w:pPr>
      <w:rPr>
        <w:rFonts w:ascii="Symbol" w:hAnsi="Symbol" w:hint="default"/>
      </w:rPr>
    </w:lvl>
    <w:lvl w:ilvl="8" w:tplc="E762579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7013D7"/>
    <w:multiLevelType w:val="multilevel"/>
    <w:tmpl w:val="802EEF42"/>
    <w:styleLink w:val="CurrentList1"/>
    <w:lvl w:ilvl="0">
      <w:start w:val="1"/>
      <w:numFmt w:val="decimal"/>
      <w:lvlText w:val="2.%1"/>
      <w:lvlJc w:val="left"/>
      <w:pPr>
        <w:ind w:left="363" w:hanging="363"/>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5347047"/>
    <w:multiLevelType w:val="multilevel"/>
    <w:tmpl w:val="0809001D"/>
    <w:styleLink w:val="CurrentList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4170FF"/>
    <w:multiLevelType w:val="hybridMultilevel"/>
    <w:tmpl w:val="FFFFFFFF"/>
    <w:lvl w:ilvl="0" w:tplc="6C94F972">
      <w:start w:val="1"/>
      <w:numFmt w:val="decimal"/>
      <w:lvlText w:val="%1."/>
      <w:lvlJc w:val="left"/>
      <w:pPr>
        <w:ind w:left="720" w:hanging="360"/>
      </w:pPr>
    </w:lvl>
    <w:lvl w:ilvl="1" w:tplc="31503E8A">
      <w:start w:val="1"/>
      <w:numFmt w:val="lowerLetter"/>
      <w:lvlText w:val="%2."/>
      <w:lvlJc w:val="left"/>
      <w:pPr>
        <w:ind w:left="1440" w:hanging="360"/>
      </w:pPr>
    </w:lvl>
    <w:lvl w:ilvl="2" w:tplc="B06A63B4">
      <w:start w:val="1"/>
      <w:numFmt w:val="lowerRoman"/>
      <w:lvlText w:val="%3."/>
      <w:lvlJc w:val="right"/>
      <w:pPr>
        <w:ind w:left="2160" w:hanging="180"/>
      </w:pPr>
    </w:lvl>
    <w:lvl w:ilvl="3" w:tplc="78C80C48">
      <w:start w:val="1"/>
      <w:numFmt w:val="decimal"/>
      <w:lvlText w:val="%4."/>
      <w:lvlJc w:val="left"/>
      <w:pPr>
        <w:ind w:left="2880" w:hanging="360"/>
      </w:pPr>
    </w:lvl>
    <w:lvl w:ilvl="4" w:tplc="AA226EB4">
      <w:start w:val="1"/>
      <w:numFmt w:val="lowerLetter"/>
      <w:lvlText w:val="%5."/>
      <w:lvlJc w:val="left"/>
      <w:pPr>
        <w:ind w:left="3600" w:hanging="360"/>
      </w:pPr>
    </w:lvl>
    <w:lvl w:ilvl="5" w:tplc="909A10A2">
      <w:start w:val="1"/>
      <w:numFmt w:val="lowerRoman"/>
      <w:lvlText w:val="%6."/>
      <w:lvlJc w:val="right"/>
      <w:pPr>
        <w:ind w:left="4320" w:hanging="180"/>
      </w:pPr>
    </w:lvl>
    <w:lvl w:ilvl="6" w:tplc="93DE1270">
      <w:start w:val="1"/>
      <w:numFmt w:val="decimal"/>
      <w:lvlText w:val="%7."/>
      <w:lvlJc w:val="left"/>
      <w:pPr>
        <w:ind w:left="5040" w:hanging="360"/>
      </w:pPr>
    </w:lvl>
    <w:lvl w:ilvl="7" w:tplc="C4DCB712">
      <w:start w:val="1"/>
      <w:numFmt w:val="lowerLetter"/>
      <w:lvlText w:val="%8."/>
      <w:lvlJc w:val="left"/>
      <w:pPr>
        <w:ind w:left="5760" w:hanging="360"/>
      </w:pPr>
    </w:lvl>
    <w:lvl w:ilvl="8" w:tplc="CEC852D2">
      <w:start w:val="1"/>
      <w:numFmt w:val="lowerRoman"/>
      <w:lvlText w:val="%9."/>
      <w:lvlJc w:val="right"/>
      <w:pPr>
        <w:ind w:left="6480" w:hanging="180"/>
      </w:pPr>
    </w:lvl>
  </w:abstractNum>
  <w:abstractNum w:abstractNumId="35" w15:restartNumberingAfterBreak="0">
    <w:nsid w:val="69606380"/>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6F385A"/>
    <w:multiLevelType w:val="hybridMultilevel"/>
    <w:tmpl w:val="382A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7E54C0"/>
    <w:multiLevelType w:val="multilevel"/>
    <w:tmpl w:val="2A8EDE64"/>
    <w:styleLink w:val="CurrentList13"/>
    <w:lvl w:ilvl="0">
      <w:start w:val="2"/>
      <w:numFmt w:val="lowerLetter"/>
      <w:lvlText w:val="(%1)"/>
      <w:lvlJc w:val="left"/>
      <w:pPr>
        <w:ind w:left="360" w:hanging="360"/>
      </w:pPr>
      <w:rPr>
        <w:rFonts w:hint="default"/>
      </w:r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38" w15:restartNumberingAfterBreak="0">
    <w:nsid w:val="71837750"/>
    <w:multiLevelType w:val="multilevel"/>
    <w:tmpl w:val="38DA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5D6303"/>
    <w:multiLevelType w:val="hybridMultilevel"/>
    <w:tmpl w:val="4844EC1E"/>
    <w:lvl w:ilvl="0" w:tplc="65E8D8BA">
      <w:start w:val="1"/>
      <w:numFmt w:val="decimal"/>
      <w:lvlText w:val="%1."/>
      <w:lvlJc w:val="left"/>
      <w:pPr>
        <w:ind w:left="720" w:hanging="360"/>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9E1B6F"/>
    <w:multiLevelType w:val="hybridMultilevel"/>
    <w:tmpl w:val="2C588E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BF77856"/>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D4E766A"/>
    <w:multiLevelType w:val="multilevel"/>
    <w:tmpl w:val="5CC2DB58"/>
    <w:styleLink w:val="CurrentList3"/>
    <w:lvl w:ilvl="0">
      <w:start w:val="1"/>
      <w:numFmt w:val="lowerRoman"/>
      <w:lvlText w:val="%1."/>
      <w:lvlJc w:val="right"/>
      <w:pPr>
        <w:ind w:left="295" w:hanging="29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F8D1D17"/>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84416436">
    <w:abstractNumId w:val="30"/>
  </w:num>
  <w:num w:numId="2" w16cid:durableId="465245601">
    <w:abstractNumId w:val="29"/>
  </w:num>
  <w:num w:numId="3" w16cid:durableId="1885478694">
    <w:abstractNumId w:val="20"/>
  </w:num>
  <w:num w:numId="4" w16cid:durableId="66076260">
    <w:abstractNumId w:val="11"/>
  </w:num>
  <w:num w:numId="5" w16cid:durableId="379791358">
    <w:abstractNumId w:val="29"/>
    <w:lvlOverride w:ilvl="0">
      <w:startOverride w:val="2"/>
    </w:lvlOverride>
  </w:num>
  <w:num w:numId="6" w16cid:durableId="1246110184">
    <w:abstractNumId w:val="25"/>
  </w:num>
  <w:num w:numId="7" w16cid:durableId="2139565319">
    <w:abstractNumId w:val="16"/>
  </w:num>
  <w:num w:numId="8" w16cid:durableId="1302687005">
    <w:abstractNumId w:val="9"/>
  </w:num>
  <w:num w:numId="9" w16cid:durableId="727722497">
    <w:abstractNumId w:val="7"/>
  </w:num>
  <w:num w:numId="10" w16cid:durableId="739520271">
    <w:abstractNumId w:val="6"/>
  </w:num>
  <w:num w:numId="11" w16cid:durableId="259024612">
    <w:abstractNumId w:val="5"/>
  </w:num>
  <w:num w:numId="12" w16cid:durableId="421882011">
    <w:abstractNumId w:val="4"/>
  </w:num>
  <w:num w:numId="13" w16cid:durableId="637540624">
    <w:abstractNumId w:val="8"/>
  </w:num>
  <w:num w:numId="14" w16cid:durableId="324751075">
    <w:abstractNumId w:val="3"/>
  </w:num>
  <w:num w:numId="15" w16cid:durableId="616451610">
    <w:abstractNumId w:val="2"/>
  </w:num>
  <w:num w:numId="16" w16cid:durableId="442118059">
    <w:abstractNumId w:val="1"/>
  </w:num>
  <w:num w:numId="17" w16cid:durableId="449470765">
    <w:abstractNumId w:val="0"/>
  </w:num>
  <w:num w:numId="18" w16cid:durableId="1459251768">
    <w:abstractNumId w:val="34"/>
  </w:num>
  <w:num w:numId="19" w16cid:durableId="1006907006">
    <w:abstractNumId w:val="31"/>
  </w:num>
  <w:num w:numId="20" w16cid:durableId="995768420">
    <w:abstractNumId w:val="40"/>
  </w:num>
  <w:num w:numId="21" w16cid:durableId="1414470296">
    <w:abstractNumId w:val="32"/>
  </w:num>
  <w:num w:numId="22" w16cid:durableId="1436441808">
    <w:abstractNumId w:val="32"/>
  </w:num>
  <w:num w:numId="23" w16cid:durableId="853347405">
    <w:abstractNumId w:val="27"/>
  </w:num>
  <w:num w:numId="24" w16cid:durableId="2140608233">
    <w:abstractNumId w:val="42"/>
  </w:num>
  <w:num w:numId="25" w16cid:durableId="588659717">
    <w:abstractNumId w:val="41"/>
  </w:num>
  <w:num w:numId="26" w16cid:durableId="1566336535">
    <w:abstractNumId w:val="12"/>
  </w:num>
  <w:num w:numId="27" w16cid:durableId="26371737">
    <w:abstractNumId w:val="10"/>
  </w:num>
  <w:num w:numId="28" w16cid:durableId="864101788">
    <w:abstractNumId w:val="24"/>
  </w:num>
  <w:num w:numId="29" w16cid:durableId="1652320415">
    <w:abstractNumId w:val="35"/>
  </w:num>
  <w:num w:numId="30" w16cid:durableId="432093610">
    <w:abstractNumId w:val="33"/>
  </w:num>
  <w:num w:numId="31" w16cid:durableId="1110473252">
    <w:abstractNumId w:val="18"/>
  </w:num>
  <w:num w:numId="32" w16cid:durableId="841050807">
    <w:abstractNumId w:val="23"/>
  </w:num>
  <w:num w:numId="33" w16cid:durableId="181017079">
    <w:abstractNumId w:val="22"/>
  </w:num>
  <w:num w:numId="34" w16cid:durableId="2004120448">
    <w:abstractNumId w:val="21"/>
  </w:num>
  <w:num w:numId="35" w16cid:durableId="1141114474">
    <w:abstractNumId w:val="28"/>
  </w:num>
  <w:num w:numId="36" w16cid:durableId="1346178170">
    <w:abstractNumId w:val="17"/>
  </w:num>
  <w:num w:numId="37" w16cid:durableId="1039162693">
    <w:abstractNumId w:val="19"/>
  </w:num>
  <w:num w:numId="38" w16cid:durableId="181630105">
    <w:abstractNumId w:val="39"/>
  </w:num>
  <w:num w:numId="39" w16cid:durableId="468670084">
    <w:abstractNumId w:val="15"/>
  </w:num>
  <w:num w:numId="40" w16cid:durableId="805044947">
    <w:abstractNumId w:val="43"/>
  </w:num>
  <w:num w:numId="41" w16cid:durableId="1369643495">
    <w:abstractNumId w:val="14"/>
  </w:num>
  <w:num w:numId="42" w16cid:durableId="857694184">
    <w:abstractNumId w:val="13"/>
  </w:num>
  <w:num w:numId="43" w16cid:durableId="386270614">
    <w:abstractNumId w:val="26"/>
  </w:num>
  <w:num w:numId="44" w16cid:durableId="472602435">
    <w:abstractNumId w:val="22"/>
    <w:lvlOverride w:ilvl="0">
      <w:startOverride w:val="1"/>
    </w:lvlOverride>
  </w:num>
  <w:num w:numId="45" w16cid:durableId="1091394448">
    <w:abstractNumId w:val="37"/>
  </w:num>
  <w:num w:numId="46" w16cid:durableId="634680912">
    <w:abstractNumId w:val="38"/>
  </w:num>
  <w:num w:numId="47" w16cid:durableId="193632952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83B"/>
    <w:rsid w:val="000032B2"/>
    <w:rsid w:val="00007E9B"/>
    <w:rsid w:val="00012261"/>
    <w:rsid w:val="00012664"/>
    <w:rsid w:val="00015AB7"/>
    <w:rsid w:val="000227A1"/>
    <w:rsid w:val="00025D8C"/>
    <w:rsid w:val="0002675B"/>
    <w:rsid w:val="0002726D"/>
    <w:rsid w:val="00027FD4"/>
    <w:rsid w:val="000318A8"/>
    <w:rsid w:val="000355C3"/>
    <w:rsid w:val="000368E6"/>
    <w:rsid w:val="00037A14"/>
    <w:rsid w:val="00040D90"/>
    <w:rsid w:val="000431C3"/>
    <w:rsid w:val="000441B9"/>
    <w:rsid w:val="00044EED"/>
    <w:rsid w:val="0005426A"/>
    <w:rsid w:val="000543B7"/>
    <w:rsid w:val="000547FF"/>
    <w:rsid w:val="00054D5E"/>
    <w:rsid w:val="00055F23"/>
    <w:rsid w:val="0005693A"/>
    <w:rsid w:val="000637FF"/>
    <w:rsid w:val="00064C8E"/>
    <w:rsid w:val="00064FD3"/>
    <w:rsid w:val="00065470"/>
    <w:rsid w:val="00067AA6"/>
    <w:rsid w:val="0007063F"/>
    <w:rsid w:val="000709BF"/>
    <w:rsid w:val="00072125"/>
    <w:rsid w:val="00072A65"/>
    <w:rsid w:val="0007565F"/>
    <w:rsid w:val="0007762B"/>
    <w:rsid w:val="00077699"/>
    <w:rsid w:val="00082C16"/>
    <w:rsid w:val="0008773B"/>
    <w:rsid w:val="00090A61"/>
    <w:rsid w:val="00090D63"/>
    <w:rsid w:val="00091809"/>
    <w:rsid w:val="00091CEF"/>
    <w:rsid w:val="00095CA4"/>
    <w:rsid w:val="000964C4"/>
    <w:rsid w:val="000A03EE"/>
    <w:rsid w:val="000A1B06"/>
    <w:rsid w:val="000A3CE4"/>
    <w:rsid w:val="000A40B2"/>
    <w:rsid w:val="000A45EB"/>
    <w:rsid w:val="000A4C47"/>
    <w:rsid w:val="000B0669"/>
    <w:rsid w:val="000B6059"/>
    <w:rsid w:val="000C09C3"/>
    <w:rsid w:val="000C7BF4"/>
    <w:rsid w:val="000D3D40"/>
    <w:rsid w:val="000D440E"/>
    <w:rsid w:val="000D44DC"/>
    <w:rsid w:val="000E5CC1"/>
    <w:rsid w:val="000F08B3"/>
    <w:rsid w:val="000F1885"/>
    <w:rsid w:val="000F1A23"/>
    <w:rsid w:val="000F2612"/>
    <w:rsid w:val="000F7895"/>
    <w:rsid w:val="00101D5C"/>
    <w:rsid w:val="0010314D"/>
    <w:rsid w:val="00103529"/>
    <w:rsid w:val="0010484D"/>
    <w:rsid w:val="00105476"/>
    <w:rsid w:val="0010603F"/>
    <w:rsid w:val="00110307"/>
    <w:rsid w:val="001105D8"/>
    <w:rsid w:val="00111DC6"/>
    <w:rsid w:val="00112D04"/>
    <w:rsid w:val="00113B47"/>
    <w:rsid w:val="00116711"/>
    <w:rsid w:val="001167A2"/>
    <w:rsid w:val="001179EC"/>
    <w:rsid w:val="00123D7B"/>
    <w:rsid w:val="00125821"/>
    <w:rsid w:val="00132861"/>
    <w:rsid w:val="00134857"/>
    <w:rsid w:val="00140D61"/>
    <w:rsid w:val="00145C4B"/>
    <w:rsid w:val="00147AAB"/>
    <w:rsid w:val="00150F3C"/>
    <w:rsid w:val="001538F9"/>
    <w:rsid w:val="00153D30"/>
    <w:rsid w:val="00153DC9"/>
    <w:rsid w:val="00161A86"/>
    <w:rsid w:val="00162159"/>
    <w:rsid w:val="00162840"/>
    <w:rsid w:val="00163C40"/>
    <w:rsid w:val="00165309"/>
    <w:rsid w:val="00166494"/>
    <w:rsid w:val="00167DB8"/>
    <w:rsid w:val="00170457"/>
    <w:rsid w:val="00181B4B"/>
    <w:rsid w:val="00182C4E"/>
    <w:rsid w:val="0018383B"/>
    <w:rsid w:val="00186773"/>
    <w:rsid w:val="00192745"/>
    <w:rsid w:val="0019349B"/>
    <w:rsid w:val="001940B5"/>
    <w:rsid w:val="0019454E"/>
    <w:rsid w:val="001A1239"/>
    <w:rsid w:val="001A4E59"/>
    <w:rsid w:val="001B0A1E"/>
    <w:rsid w:val="001B489B"/>
    <w:rsid w:val="001B4D38"/>
    <w:rsid w:val="001B5284"/>
    <w:rsid w:val="001B6021"/>
    <w:rsid w:val="001B7EB7"/>
    <w:rsid w:val="001C197E"/>
    <w:rsid w:val="001C19B6"/>
    <w:rsid w:val="001C2DF4"/>
    <w:rsid w:val="001C323E"/>
    <w:rsid w:val="001D1E2A"/>
    <w:rsid w:val="001D20F6"/>
    <w:rsid w:val="001D6AB5"/>
    <w:rsid w:val="001D6C7E"/>
    <w:rsid w:val="001D7818"/>
    <w:rsid w:val="001E0F30"/>
    <w:rsid w:val="001E57C0"/>
    <w:rsid w:val="001F1BB0"/>
    <w:rsid w:val="001F2D6F"/>
    <w:rsid w:val="001F2FCE"/>
    <w:rsid w:val="001F554F"/>
    <w:rsid w:val="001F589D"/>
    <w:rsid w:val="001F6DC2"/>
    <w:rsid w:val="00200C3D"/>
    <w:rsid w:val="00200EE8"/>
    <w:rsid w:val="002018DD"/>
    <w:rsid w:val="002029AA"/>
    <w:rsid w:val="00203A21"/>
    <w:rsid w:val="00210131"/>
    <w:rsid w:val="002117FF"/>
    <w:rsid w:val="0021276B"/>
    <w:rsid w:val="0021530E"/>
    <w:rsid w:val="00216179"/>
    <w:rsid w:val="002233FF"/>
    <w:rsid w:val="00223544"/>
    <w:rsid w:val="002250CE"/>
    <w:rsid w:val="002327C0"/>
    <w:rsid w:val="00232BDF"/>
    <w:rsid w:val="002336A0"/>
    <w:rsid w:val="002406F8"/>
    <w:rsid w:val="002444B9"/>
    <w:rsid w:val="002454FA"/>
    <w:rsid w:val="00246F82"/>
    <w:rsid w:val="002515D4"/>
    <w:rsid w:val="00252D53"/>
    <w:rsid w:val="002538B1"/>
    <w:rsid w:val="002549A1"/>
    <w:rsid w:val="0025603D"/>
    <w:rsid w:val="00256632"/>
    <w:rsid w:val="002641F8"/>
    <w:rsid w:val="0026467E"/>
    <w:rsid w:val="002649BD"/>
    <w:rsid w:val="0026661E"/>
    <w:rsid w:val="00266CBA"/>
    <w:rsid w:val="00274F1A"/>
    <w:rsid w:val="00275038"/>
    <w:rsid w:val="00275740"/>
    <w:rsid w:val="00276354"/>
    <w:rsid w:val="00276D04"/>
    <w:rsid w:val="0028034B"/>
    <w:rsid w:val="00281035"/>
    <w:rsid w:val="0028283E"/>
    <w:rsid w:val="00282FCE"/>
    <w:rsid w:val="0028371A"/>
    <w:rsid w:val="00285F75"/>
    <w:rsid w:val="00287576"/>
    <w:rsid w:val="00290611"/>
    <w:rsid w:val="00291C4D"/>
    <w:rsid w:val="00292178"/>
    <w:rsid w:val="00293014"/>
    <w:rsid w:val="002944EB"/>
    <w:rsid w:val="00295FD1"/>
    <w:rsid w:val="002A2C25"/>
    <w:rsid w:val="002A3815"/>
    <w:rsid w:val="002A618B"/>
    <w:rsid w:val="002B36B5"/>
    <w:rsid w:val="002B36BA"/>
    <w:rsid w:val="002B41B7"/>
    <w:rsid w:val="002B5E77"/>
    <w:rsid w:val="002B714E"/>
    <w:rsid w:val="002B74EE"/>
    <w:rsid w:val="002C0301"/>
    <w:rsid w:val="002C1B9B"/>
    <w:rsid w:val="002C47E0"/>
    <w:rsid w:val="002C4A08"/>
    <w:rsid w:val="002C7FCB"/>
    <w:rsid w:val="002D2B05"/>
    <w:rsid w:val="002D6B39"/>
    <w:rsid w:val="002D7198"/>
    <w:rsid w:val="002D7F78"/>
    <w:rsid w:val="002E2285"/>
    <w:rsid w:val="002E3A3B"/>
    <w:rsid w:val="002E44CD"/>
    <w:rsid w:val="002E5311"/>
    <w:rsid w:val="002F0461"/>
    <w:rsid w:val="00301622"/>
    <w:rsid w:val="003019B6"/>
    <w:rsid w:val="003033DA"/>
    <w:rsid w:val="003034F2"/>
    <w:rsid w:val="00303B71"/>
    <w:rsid w:val="00307B59"/>
    <w:rsid w:val="0031322D"/>
    <w:rsid w:val="00313905"/>
    <w:rsid w:val="0031482B"/>
    <w:rsid w:val="00316CFB"/>
    <w:rsid w:val="00321250"/>
    <w:rsid w:val="00321B03"/>
    <w:rsid w:val="00323956"/>
    <w:rsid w:val="003245AA"/>
    <w:rsid w:val="003260A5"/>
    <w:rsid w:val="00327117"/>
    <w:rsid w:val="003272D4"/>
    <w:rsid w:val="00332693"/>
    <w:rsid w:val="00332760"/>
    <w:rsid w:val="00334EAD"/>
    <w:rsid w:val="00335B11"/>
    <w:rsid w:val="00337286"/>
    <w:rsid w:val="0034072D"/>
    <w:rsid w:val="00342CD9"/>
    <w:rsid w:val="00343CBA"/>
    <w:rsid w:val="00343F05"/>
    <w:rsid w:val="00344442"/>
    <w:rsid w:val="00346BD1"/>
    <w:rsid w:val="003471D3"/>
    <w:rsid w:val="00352373"/>
    <w:rsid w:val="00356242"/>
    <w:rsid w:val="00361A0D"/>
    <w:rsid w:val="00363935"/>
    <w:rsid w:val="00363E60"/>
    <w:rsid w:val="00371478"/>
    <w:rsid w:val="00373CB8"/>
    <w:rsid w:val="00373D9A"/>
    <w:rsid w:val="00375C57"/>
    <w:rsid w:val="003775D7"/>
    <w:rsid w:val="00380885"/>
    <w:rsid w:val="00381CDC"/>
    <w:rsid w:val="003825F7"/>
    <w:rsid w:val="00382DFE"/>
    <w:rsid w:val="003849D4"/>
    <w:rsid w:val="00384A48"/>
    <w:rsid w:val="00385C93"/>
    <w:rsid w:val="00387D6E"/>
    <w:rsid w:val="00395CD8"/>
    <w:rsid w:val="00396353"/>
    <w:rsid w:val="003972AA"/>
    <w:rsid w:val="003A1715"/>
    <w:rsid w:val="003A2927"/>
    <w:rsid w:val="003A60E4"/>
    <w:rsid w:val="003A6B7E"/>
    <w:rsid w:val="003B3451"/>
    <w:rsid w:val="003B674D"/>
    <w:rsid w:val="003B74F0"/>
    <w:rsid w:val="003C026F"/>
    <w:rsid w:val="003C055E"/>
    <w:rsid w:val="003C183F"/>
    <w:rsid w:val="003C2D8F"/>
    <w:rsid w:val="003C3186"/>
    <w:rsid w:val="003C4EAE"/>
    <w:rsid w:val="003C6025"/>
    <w:rsid w:val="003D3F02"/>
    <w:rsid w:val="003D54D0"/>
    <w:rsid w:val="003D6B89"/>
    <w:rsid w:val="003D7140"/>
    <w:rsid w:val="003E0FB7"/>
    <w:rsid w:val="003E2810"/>
    <w:rsid w:val="003E42AD"/>
    <w:rsid w:val="003E65E4"/>
    <w:rsid w:val="003E67F4"/>
    <w:rsid w:val="003E70DB"/>
    <w:rsid w:val="003F24EB"/>
    <w:rsid w:val="003F479D"/>
    <w:rsid w:val="003F5E2D"/>
    <w:rsid w:val="003F61A4"/>
    <w:rsid w:val="003F631F"/>
    <w:rsid w:val="003F79F1"/>
    <w:rsid w:val="00400C63"/>
    <w:rsid w:val="00401F6F"/>
    <w:rsid w:val="00403552"/>
    <w:rsid w:val="00403A70"/>
    <w:rsid w:val="00407111"/>
    <w:rsid w:val="004071AF"/>
    <w:rsid w:val="00413366"/>
    <w:rsid w:val="004167E7"/>
    <w:rsid w:val="00421CA7"/>
    <w:rsid w:val="00423674"/>
    <w:rsid w:val="00424F9A"/>
    <w:rsid w:val="004252E2"/>
    <w:rsid w:val="00427B37"/>
    <w:rsid w:val="00430233"/>
    <w:rsid w:val="004311A4"/>
    <w:rsid w:val="00432541"/>
    <w:rsid w:val="004374E6"/>
    <w:rsid w:val="00437C4B"/>
    <w:rsid w:val="00442BBC"/>
    <w:rsid w:val="00442C8A"/>
    <w:rsid w:val="0044402D"/>
    <w:rsid w:val="0044507E"/>
    <w:rsid w:val="00447354"/>
    <w:rsid w:val="00457874"/>
    <w:rsid w:val="00460F13"/>
    <w:rsid w:val="004634FA"/>
    <w:rsid w:val="00464A8C"/>
    <w:rsid w:val="004662B7"/>
    <w:rsid w:val="00466604"/>
    <w:rsid w:val="00467D4A"/>
    <w:rsid w:val="00467DBC"/>
    <w:rsid w:val="004723CA"/>
    <w:rsid w:val="0047692E"/>
    <w:rsid w:val="00477A04"/>
    <w:rsid w:val="004800FA"/>
    <w:rsid w:val="004804F7"/>
    <w:rsid w:val="00481C84"/>
    <w:rsid w:val="00483194"/>
    <w:rsid w:val="004874FE"/>
    <w:rsid w:val="00490BB0"/>
    <w:rsid w:val="00496762"/>
    <w:rsid w:val="00496E2E"/>
    <w:rsid w:val="004A2890"/>
    <w:rsid w:val="004A2D91"/>
    <w:rsid w:val="004A32F0"/>
    <w:rsid w:val="004A5F2D"/>
    <w:rsid w:val="004B03CD"/>
    <w:rsid w:val="004B0D2A"/>
    <w:rsid w:val="004B204F"/>
    <w:rsid w:val="004B2F65"/>
    <w:rsid w:val="004B328F"/>
    <w:rsid w:val="004B4403"/>
    <w:rsid w:val="004D3BB8"/>
    <w:rsid w:val="004D481D"/>
    <w:rsid w:val="004D5F74"/>
    <w:rsid w:val="004E0EA4"/>
    <w:rsid w:val="004E0F92"/>
    <w:rsid w:val="004E7571"/>
    <w:rsid w:val="004F0F1A"/>
    <w:rsid w:val="004F10BC"/>
    <w:rsid w:val="004F5D28"/>
    <w:rsid w:val="004F6294"/>
    <w:rsid w:val="00501AE3"/>
    <w:rsid w:val="00502E66"/>
    <w:rsid w:val="005065D4"/>
    <w:rsid w:val="00510295"/>
    <w:rsid w:val="005133B9"/>
    <w:rsid w:val="00515A5A"/>
    <w:rsid w:val="0051620F"/>
    <w:rsid w:val="00520BDA"/>
    <w:rsid w:val="00522EF9"/>
    <w:rsid w:val="005239F8"/>
    <w:rsid w:val="00524239"/>
    <w:rsid w:val="00526D98"/>
    <w:rsid w:val="005271F7"/>
    <w:rsid w:val="0052728A"/>
    <w:rsid w:val="005321F7"/>
    <w:rsid w:val="005403CC"/>
    <w:rsid w:val="00546136"/>
    <w:rsid w:val="0054618B"/>
    <w:rsid w:val="0054664B"/>
    <w:rsid w:val="005472DC"/>
    <w:rsid w:val="005479C1"/>
    <w:rsid w:val="00550FBD"/>
    <w:rsid w:val="005516AC"/>
    <w:rsid w:val="00552B9A"/>
    <w:rsid w:val="005542C7"/>
    <w:rsid w:val="005548E7"/>
    <w:rsid w:val="00554E7F"/>
    <w:rsid w:val="00556AAC"/>
    <w:rsid w:val="005632BA"/>
    <w:rsid w:val="0056407C"/>
    <w:rsid w:val="0056772A"/>
    <w:rsid w:val="00571ECB"/>
    <w:rsid w:val="00572038"/>
    <w:rsid w:val="00572418"/>
    <w:rsid w:val="005737C2"/>
    <w:rsid w:val="00575156"/>
    <w:rsid w:val="00577A1B"/>
    <w:rsid w:val="005802DA"/>
    <w:rsid w:val="005833EF"/>
    <w:rsid w:val="00584545"/>
    <w:rsid w:val="00585CF1"/>
    <w:rsid w:val="00590BED"/>
    <w:rsid w:val="005937C8"/>
    <w:rsid w:val="005957B9"/>
    <w:rsid w:val="00596ABE"/>
    <w:rsid w:val="00597954"/>
    <w:rsid w:val="005A1CDB"/>
    <w:rsid w:val="005A436B"/>
    <w:rsid w:val="005A7495"/>
    <w:rsid w:val="005B3409"/>
    <w:rsid w:val="005B6507"/>
    <w:rsid w:val="005B7726"/>
    <w:rsid w:val="005C02D2"/>
    <w:rsid w:val="005C2981"/>
    <w:rsid w:val="005C5238"/>
    <w:rsid w:val="005D58D4"/>
    <w:rsid w:val="005D619E"/>
    <w:rsid w:val="005D668B"/>
    <w:rsid w:val="005D759B"/>
    <w:rsid w:val="005E40D8"/>
    <w:rsid w:val="005E454E"/>
    <w:rsid w:val="005E4D89"/>
    <w:rsid w:val="005F0F28"/>
    <w:rsid w:val="005F1C11"/>
    <w:rsid w:val="005F2243"/>
    <w:rsid w:val="005F3B69"/>
    <w:rsid w:val="005F4262"/>
    <w:rsid w:val="005F451D"/>
    <w:rsid w:val="00601DF7"/>
    <w:rsid w:val="006031AC"/>
    <w:rsid w:val="006035D9"/>
    <w:rsid w:val="00603857"/>
    <w:rsid w:val="00605AD3"/>
    <w:rsid w:val="0060654F"/>
    <w:rsid w:val="00610FE6"/>
    <w:rsid w:val="00613760"/>
    <w:rsid w:val="00614E47"/>
    <w:rsid w:val="006162B2"/>
    <w:rsid w:val="00616906"/>
    <w:rsid w:val="0062198D"/>
    <w:rsid w:val="0062236F"/>
    <w:rsid w:val="00626AC2"/>
    <w:rsid w:val="0063348C"/>
    <w:rsid w:val="006344CC"/>
    <w:rsid w:val="006346A7"/>
    <w:rsid w:val="006355C1"/>
    <w:rsid w:val="00635EF9"/>
    <w:rsid w:val="00635F98"/>
    <w:rsid w:val="006366CA"/>
    <w:rsid w:val="00636AE5"/>
    <w:rsid w:val="00641E2E"/>
    <w:rsid w:val="006437AB"/>
    <w:rsid w:val="00645336"/>
    <w:rsid w:val="0064544E"/>
    <w:rsid w:val="00646604"/>
    <w:rsid w:val="00650BF9"/>
    <w:rsid w:val="0065229F"/>
    <w:rsid w:val="006525C2"/>
    <w:rsid w:val="00652E7C"/>
    <w:rsid w:val="006532A6"/>
    <w:rsid w:val="00653574"/>
    <w:rsid w:val="00654FDB"/>
    <w:rsid w:val="00657338"/>
    <w:rsid w:val="00657DBF"/>
    <w:rsid w:val="006613F9"/>
    <w:rsid w:val="00662B91"/>
    <w:rsid w:val="006638B9"/>
    <w:rsid w:val="006650E3"/>
    <w:rsid w:val="00667284"/>
    <w:rsid w:val="0067205C"/>
    <w:rsid w:val="0067206C"/>
    <w:rsid w:val="006758AB"/>
    <w:rsid w:val="00675A72"/>
    <w:rsid w:val="00676BEB"/>
    <w:rsid w:val="00676FC8"/>
    <w:rsid w:val="00683B33"/>
    <w:rsid w:val="006840BF"/>
    <w:rsid w:val="0068603C"/>
    <w:rsid w:val="0069123C"/>
    <w:rsid w:val="00692401"/>
    <w:rsid w:val="0069385B"/>
    <w:rsid w:val="00694F0B"/>
    <w:rsid w:val="00696C70"/>
    <w:rsid w:val="006978DE"/>
    <w:rsid w:val="006A0A23"/>
    <w:rsid w:val="006A371A"/>
    <w:rsid w:val="006A642C"/>
    <w:rsid w:val="006A6D88"/>
    <w:rsid w:val="006A746F"/>
    <w:rsid w:val="006B07E3"/>
    <w:rsid w:val="006B0BC5"/>
    <w:rsid w:val="006B1688"/>
    <w:rsid w:val="006C0321"/>
    <w:rsid w:val="006C3102"/>
    <w:rsid w:val="006C6135"/>
    <w:rsid w:val="006D3E26"/>
    <w:rsid w:val="006D77B5"/>
    <w:rsid w:val="006E07FA"/>
    <w:rsid w:val="006E25A1"/>
    <w:rsid w:val="006E733E"/>
    <w:rsid w:val="006E7E60"/>
    <w:rsid w:val="006F0A26"/>
    <w:rsid w:val="006F2A24"/>
    <w:rsid w:val="006F32B8"/>
    <w:rsid w:val="006F3DBD"/>
    <w:rsid w:val="006F5AB3"/>
    <w:rsid w:val="006F6509"/>
    <w:rsid w:val="006F6F73"/>
    <w:rsid w:val="006F70E5"/>
    <w:rsid w:val="00701141"/>
    <w:rsid w:val="00706B0C"/>
    <w:rsid w:val="00706D7E"/>
    <w:rsid w:val="007076E3"/>
    <w:rsid w:val="00707FDD"/>
    <w:rsid w:val="007101FA"/>
    <w:rsid w:val="007112D6"/>
    <w:rsid w:val="00713010"/>
    <w:rsid w:val="00714A35"/>
    <w:rsid w:val="00717EB4"/>
    <w:rsid w:val="00720707"/>
    <w:rsid w:val="00723F23"/>
    <w:rsid w:val="00725347"/>
    <w:rsid w:val="00725B86"/>
    <w:rsid w:val="00725E62"/>
    <w:rsid w:val="00725E92"/>
    <w:rsid w:val="00725EFF"/>
    <w:rsid w:val="007264DF"/>
    <w:rsid w:val="00726C7F"/>
    <w:rsid w:val="00727A6A"/>
    <w:rsid w:val="00727BEF"/>
    <w:rsid w:val="00730000"/>
    <w:rsid w:val="00730276"/>
    <w:rsid w:val="00733B25"/>
    <w:rsid w:val="0073471F"/>
    <w:rsid w:val="007358E3"/>
    <w:rsid w:val="00736DF5"/>
    <w:rsid w:val="007373E4"/>
    <w:rsid w:val="00742399"/>
    <w:rsid w:val="007435AF"/>
    <w:rsid w:val="00743C8C"/>
    <w:rsid w:val="007446AD"/>
    <w:rsid w:val="00746A83"/>
    <w:rsid w:val="007504D1"/>
    <w:rsid w:val="0075451A"/>
    <w:rsid w:val="007556C2"/>
    <w:rsid w:val="00755C7E"/>
    <w:rsid w:val="00757A20"/>
    <w:rsid w:val="007611D9"/>
    <w:rsid w:val="00762128"/>
    <w:rsid w:val="00763F5C"/>
    <w:rsid w:val="00765F84"/>
    <w:rsid w:val="007667DD"/>
    <w:rsid w:val="00766A08"/>
    <w:rsid w:val="007705C4"/>
    <w:rsid w:val="0077270D"/>
    <w:rsid w:val="00772779"/>
    <w:rsid w:val="00773C1A"/>
    <w:rsid w:val="00776D24"/>
    <w:rsid w:val="00781254"/>
    <w:rsid w:val="00784400"/>
    <w:rsid w:val="00784540"/>
    <w:rsid w:val="00790C56"/>
    <w:rsid w:val="00796179"/>
    <w:rsid w:val="007A0226"/>
    <w:rsid w:val="007A5E1E"/>
    <w:rsid w:val="007A78EC"/>
    <w:rsid w:val="007A7D10"/>
    <w:rsid w:val="007B1A42"/>
    <w:rsid w:val="007B5FAB"/>
    <w:rsid w:val="007B651B"/>
    <w:rsid w:val="007B6570"/>
    <w:rsid w:val="007B7807"/>
    <w:rsid w:val="007B7EA9"/>
    <w:rsid w:val="007C0DC0"/>
    <w:rsid w:val="007C1813"/>
    <w:rsid w:val="007C2789"/>
    <w:rsid w:val="007C4328"/>
    <w:rsid w:val="007C64B1"/>
    <w:rsid w:val="007D1CD8"/>
    <w:rsid w:val="007D3AFD"/>
    <w:rsid w:val="007D50E0"/>
    <w:rsid w:val="007E1DEA"/>
    <w:rsid w:val="007E2824"/>
    <w:rsid w:val="007F077F"/>
    <w:rsid w:val="007F2D87"/>
    <w:rsid w:val="007F491F"/>
    <w:rsid w:val="007F6087"/>
    <w:rsid w:val="007F70C2"/>
    <w:rsid w:val="00800157"/>
    <w:rsid w:val="00800983"/>
    <w:rsid w:val="00800F66"/>
    <w:rsid w:val="008017EB"/>
    <w:rsid w:val="00805114"/>
    <w:rsid w:val="00806459"/>
    <w:rsid w:val="008069D1"/>
    <w:rsid w:val="00806C90"/>
    <w:rsid w:val="008071F9"/>
    <w:rsid w:val="0081005F"/>
    <w:rsid w:val="00814E92"/>
    <w:rsid w:val="00815770"/>
    <w:rsid w:val="00816BDC"/>
    <w:rsid w:val="00822B92"/>
    <w:rsid w:val="008230DC"/>
    <w:rsid w:val="00823EFA"/>
    <w:rsid w:val="00825E31"/>
    <w:rsid w:val="00831F6C"/>
    <w:rsid w:val="008342DB"/>
    <w:rsid w:val="00835C2C"/>
    <w:rsid w:val="00836F07"/>
    <w:rsid w:val="0083767B"/>
    <w:rsid w:val="00840F44"/>
    <w:rsid w:val="00841C9D"/>
    <w:rsid w:val="008420D9"/>
    <w:rsid w:val="008432D1"/>
    <w:rsid w:val="00843B8A"/>
    <w:rsid w:val="0084455B"/>
    <w:rsid w:val="008445BC"/>
    <w:rsid w:val="00844650"/>
    <w:rsid w:val="00845060"/>
    <w:rsid w:val="008457DF"/>
    <w:rsid w:val="00851089"/>
    <w:rsid w:val="00853A62"/>
    <w:rsid w:val="00854D32"/>
    <w:rsid w:val="00856334"/>
    <w:rsid w:val="00857888"/>
    <w:rsid w:val="00861A28"/>
    <w:rsid w:val="00862781"/>
    <w:rsid w:val="00862A69"/>
    <w:rsid w:val="00862C24"/>
    <w:rsid w:val="0086480C"/>
    <w:rsid w:val="0086568B"/>
    <w:rsid w:val="00870502"/>
    <w:rsid w:val="0087107E"/>
    <w:rsid w:val="00872D4C"/>
    <w:rsid w:val="00873C13"/>
    <w:rsid w:val="0087406F"/>
    <w:rsid w:val="00877099"/>
    <w:rsid w:val="00877DC8"/>
    <w:rsid w:val="00880229"/>
    <w:rsid w:val="00881418"/>
    <w:rsid w:val="00885B52"/>
    <w:rsid w:val="00885C22"/>
    <w:rsid w:val="00891536"/>
    <w:rsid w:val="00891C12"/>
    <w:rsid w:val="00894709"/>
    <w:rsid w:val="00896330"/>
    <w:rsid w:val="008A0296"/>
    <w:rsid w:val="008A2153"/>
    <w:rsid w:val="008A3B63"/>
    <w:rsid w:val="008A51A3"/>
    <w:rsid w:val="008A6AD0"/>
    <w:rsid w:val="008B38F6"/>
    <w:rsid w:val="008B3961"/>
    <w:rsid w:val="008C2782"/>
    <w:rsid w:val="008C320B"/>
    <w:rsid w:val="008C7368"/>
    <w:rsid w:val="008C7517"/>
    <w:rsid w:val="008D0472"/>
    <w:rsid w:val="008D0651"/>
    <w:rsid w:val="008D1F17"/>
    <w:rsid w:val="008D45D8"/>
    <w:rsid w:val="008D71CD"/>
    <w:rsid w:val="008D74BD"/>
    <w:rsid w:val="008E1A3D"/>
    <w:rsid w:val="008E2859"/>
    <w:rsid w:val="008E7B01"/>
    <w:rsid w:val="008F1D80"/>
    <w:rsid w:val="008F58EA"/>
    <w:rsid w:val="008F7B3D"/>
    <w:rsid w:val="008F7D29"/>
    <w:rsid w:val="0090405B"/>
    <w:rsid w:val="0090583D"/>
    <w:rsid w:val="00907372"/>
    <w:rsid w:val="00915C84"/>
    <w:rsid w:val="00917563"/>
    <w:rsid w:val="00921FA6"/>
    <w:rsid w:val="00923E53"/>
    <w:rsid w:val="0092605C"/>
    <w:rsid w:val="009328DD"/>
    <w:rsid w:val="00937E84"/>
    <w:rsid w:val="00940482"/>
    <w:rsid w:val="00941750"/>
    <w:rsid w:val="0094187B"/>
    <w:rsid w:val="00941B72"/>
    <w:rsid w:val="0094574D"/>
    <w:rsid w:val="00950F99"/>
    <w:rsid w:val="00954036"/>
    <w:rsid w:val="0095461C"/>
    <w:rsid w:val="00961717"/>
    <w:rsid w:val="00961E78"/>
    <w:rsid w:val="00961FBF"/>
    <w:rsid w:val="0096272D"/>
    <w:rsid w:val="00964687"/>
    <w:rsid w:val="00967BC5"/>
    <w:rsid w:val="00972310"/>
    <w:rsid w:val="00972992"/>
    <w:rsid w:val="00973D95"/>
    <w:rsid w:val="00974811"/>
    <w:rsid w:val="0097653F"/>
    <w:rsid w:val="00977E73"/>
    <w:rsid w:val="00980900"/>
    <w:rsid w:val="00982F78"/>
    <w:rsid w:val="009875B2"/>
    <w:rsid w:val="00987FC3"/>
    <w:rsid w:val="00990C9D"/>
    <w:rsid w:val="00990DBA"/>
    <w:rsid w:val="00994848"/>
    <w:rsid w:val="009A12B1"/>
    <w:rsid w:val="009A7A16"/>
    <w:rsid w:val="009A7DC1"/>
    <w:rsid w:val="009B08D5"/>
    <w:rsid w:val="009B0A15"/>
    <w:rsid w:val="009B2302"/>
    <w:rsid w:val="009B6152"/>
    <w:rsid w:val="009B6512"/>
    <w:rsid w:val="009B7C7F"/>
    <w:rsid w:val="009C40C4"/>
    <w:rsid w:val="009C5777"/>
    <w:rsid w:val="009C609F"/>
    <w:rsid w:val="009D1852"/>
    <w:rsid w:val="009D4126"/>
    <w:rsid w:val="009D4E77"/>
    <w:rsid w:val="009E181B"/>
    <w:rsid w:val="009F0DFC"/>
    <w:rsid w:val="009F3445"/>
    <w:rsid w:val="009F5667"/>
    <w:rsid w:val="00A001E9"/>
    <w:rsid w:val="00A00B9E"/>
    <w:rsid w:val="00A06C33"/>
    <w:rsid w:val="00A070A8"/>
    <w:rsid w:val="00A07C62"/>
    <w:rsid w:val="00A112CA"/>
    <w:rsid w:val="00A11B22"/>
    <w:rsid w:val="00A1391A"/>
    <w:rsid w:val="00A14B53"/>
    <w:rsid w:val="00A15433"/>
    <w:rsid w:val="00A1589A"/>
    <w:rsid w:val="00A218A9"/>
    <w:rsid w:val="00A21B41"/>
    <w:rsid w:val="00A26487"/>
    <w:rsid w:val="00A27248"/>
    <w:rsid w:val="00A305C7"/>
    <w:rsid w:val="00A305CC"/>
    <w:rsid w:val="00A30DE5"/>
    <w:rsid w:val="00A343A1"/>
    <w:rsid w:val="00A345EB"/>
    <w:rsid w:val="00A34891"/>
    <w:rsid w:val="00A36739"/>
    <w:rsid w:val="00A42400"/>
    <w:rsid w:val="00A431BD"/>
    <w:rsid w:val="00A44A66"/>
    <w:rsid w:val="00A50EEB"/>
    <w:rsid w:val="00A51976"/>
    <w:rsid w:val="00A52886"/>
    <w:rsid w:val="00A52D65"/>
    <w:rsid w:val="00A534CC"/>
    <w:rsid w:val="00A54C90"/>
    <w:rsid w:val="00A57079"/>
    <w:rsid w:val="00A61E45"/>
    <w:rsid w:val="00A6266D"/>
    <w:rsid w:val="00A67AB8"/>
    <w:rsid w:val="00A75D96"/>
    <w:rsid w:val="00A75F4C"/>
    <w:rsid w:val="00A76005"/>
    <w:rsid w:val="00A767D1"/>
    <w:rsid w:val="00A778D0"/>
    <w:rsid w:val="00A77EA4"/>
    <w:rsid w:val="00A77F72"/>
    <w:rsid w:val="00A81580"/>
    <w:rsid w:val="00A84A9C"/>
    <w:rsid w:val="00A84C27"/>
    <w:rsid w:val="00A84EE4"/>
    <w:rsid w:val="00A94654"/>
    <w:rsid w:val="00A9584B"/>
    <w:rsid w:val="00AA1EAD"/>
    <w:rsid w:val="00AA2944"/>
    <w:rsid w:val="00AB1374"/>
    <w:rsid w:val="00AB13AF"/>
    <w:rsid w:val="00AB1738"/>
    <w:rsid w:val="00AB5EE5"/>
    <w:rsid w:val="00AC02F4"/>
    <w:rsid w:val="00AC2A83"/>
    <w:rsid w:val="00AC4098"/>
    <w:rsid w:val="00AC5FDD"/>
    <w:rsid w:val="00AC7241"/>
    <w:rsid w:val="00AD2234"/>
    <w:rsid w:val="00AD3050"/>
    <w:rsid w:val="00AD3F45"/>
    <w:rsid w:val="00AD629C"/>
    <w:rsid w:val="00AE030B"/>
    <w:rsid w:val="00AE5250"/>
    <w:rsid w:val="00AE621F"/>
    <w:rsid w:val="00AE69F4"/>
    <w:rsid w:val="00AE732E"/>
    <w:rsid w:val="00AE7C6A"/>
    <w:rsid w:val="00AF0AB5"/>
    <w:rsid w:val="00AF2980"/>
    <w:rsid w:val="00AF3542"/>
    <w:rsid w:val="00AF4EAD"/>
    <w:rsid w:val="00AF726E"/>
    <w:rsid w:val="00AF76E3"/>
    <w:rsid w:val="00AF776F"/>
    <w:rsid w:val="00AF7E71"/>
    <w:rsid w:val="00B00F7A"/>
    <w:rsid w:val="00B0148A"/>
    <w:rsid w:val="00B01596"/>
    <w:rsid w:val="00B01E5F"/>
    <w:rsid w:val="00B02132"/>
    <w:rsid w:val="00B047B6"/>
    <w:rsid w:val="00B12FFF"/>
    <w:rsid w:val="00B14835"/>
    <w:rsid w:val="00B16D23"/>
    <w:rsid w:val="00B171D4"/>
    <w:rsid w:val="00B20041"/>
    <w:rsid w:val="00B20667"/>
    <w:rsid w:val="00B25191"/>
    <w:rsid w:val="00B25DD6"/>
    <w:rsid w:val="00B26AE9"/>
    <w:rsid w:val="00B34206"/>
    <w:rsid w:val="00B3525A"/>
    <w:rsid w:val="00B36DF4"/>
    <w:rsid w:val="00B413CF"/>
    <w:rsid w:val="00B571F4"/>
    <w:rsid w:val="00B57B2A"/>
    <w:rsid w:val="00B617E0"/>
    <w:rsid w:val="00B654B7"/>
    <w:rsid w:val="00B677C4"/>
    <w:rsid w:val="00B72E04"/>
    <w:rsid w:val="00B7361F"/>
    <w:rsid w:val="00B812AA"/>
    <w:rsid w:val="00B81832"/>
    <w:rsid w:val="00B820DA"/>
    <w:rsid w:val="00B84EF4"/>
    <w:rsid w:val="00B87FAD"/>
    <w:rsid w:val="00B9064A"/>
    <w:rsid w:val="00B90FCE"/>
    <w:rsid w:val="00B91B41"/>
    <w:rsid w:val="00B96667"/>
    <w:rsid w:val="00BA0456"/>
    <w:rsid w:val="00BA1A1E"/>
    <w:rsid w:val="00BA38A3"/>
    <w:rsid w:val="00BA512C"/>
    <w:rsid w:val="00BB0243"/>
    <w:rsid w:val="00BB1F22"/>
    <w:rsid w:val="00BB2FCF"/>
    <w:rsid w:val="00BB612C"/>
    <w:rsid w:val="00BB7884"/>
    <w:rsid w:val="00BC121F"/>
    <w:rsid w:val="00BC14F6"/>
    <w:rsid w:val="00BC2022"/>
    <w:rsid w:val="00BC2130"/>
    <w:rsid w:val="00BC628E"/>
    <w:rsid w:val="00BD16E7"/>
    <w:rsid w:val="00BD2645"/>
    <w:rsid w:val="00BD2802"/>
    <w:rsid w:val="00BD6CE8"/>
    <w:rsid w:val="00BD7DFD"/>
    <w:rsid w:val="00BE0DBD"/>
    <w:rsid w:val="00BE3319"/>
    <w:rsid w:val="00BE48AD"/>
    <w:rsid w:val="00BF10F3"/>
    <w:rsid w:val="00BF3D5A"/>
    <w:rsid w:val="00BF44A2"/>
    <w:rsid w:val="00BF60FD"/>
    <w:rsid w:val="00BF654C"/>
    <w:rsid w:val="00BF7068"/>
    <w:rsid w:val="00C0121B"/>
    <w:rsid w:val="00C0326E"/>
    <w:rsid w:val="00C0370A"/>
    <w:rsid w:val="00C046C8"/>
    <w:rsid w:val="00C05A51"/>
    <w:rsid w:val="00C06DD3"/>
    <w:rsid w:val="00C07099"/>
    <w:rsid w:val="00C10821"/>
    <w:rsid w:val="00C10FC1"/>
    <w:rsid w:val="00C12C2B"/>
    <w:rsid w:val="00C12E7D"/>
    <w:rsid w:val="00C1443A"/>
    <w:rsid w:val="00C14850"/>
    <w:rsid w:val="00C17DDC"/>
    <w:rsid w:val="00C22133"/>
    <w:rsid w:val="00C22F8B"/>
    <w:rsid w:val="00C24541"/>
    <w:rsid w:val="00C3053B"/>
    <w:rsid w:val="00C3066E"/>
    <w:rsid w:val="00C31D8E"/>
    <w:rsid w:val="00C31F9C"/>
    <w:rsid w:val="00C353E4"/>
    <w:rsid w:val="00C35DA3"/>
    <w:rsid w:val="00C378FB"/>
    <w:rsid w:val="00C37B7A"/>
    <w:rsid w:val="00C416F2"/>
    <w:rsid w:val="00C43981"/>
    <w:rsid w:val="00C44F21"/>
    <w:rsid w:val="00C450C3"/>
    <w:rsid w:val="00C45B91"/>
    <w:rsid w:val="00C505FF"/>
    <w:rsid w:val="00C5189F"/>
    <w:rsid w:val="00C55167"/>
    <w:rsid w:val="00C563EF"/>
    <w:rsid w:val="00C601F9"/>
    <w:rsid w:val="00C60771"/>
    <w:rsid w:val="00C61519"/>
    <w:rsid w:val="00C61768"/>
    <w:rsid w:val="00C61A50"/>
    <w:rsid w:val="00C65910"/>
    <w:rsid w:val="00C67F04"/>
    <w:rsid w:val="00C718BC"/>
    <w:rsid w:val="00C72495"/>
    <w:rsid w:val="00C73C56"/>
    <w:rsid w:val="00C77D5C"/>
    <w:rsid w:val="00C82DD7"/>
    <w:rsid w:val="00C84AAE"/>
    <w:rsid w:val="00C8798F"/>
    <w:rsid w:val="00C91EB6"/>
    <w:rsid w:val="00C924F0"/>
    <w:rsid w:val="00C92A9F"/>
    <w:rsid w:val="00C932A3"/>
    <w:rsid w:val="00C94544"/>
    <w:rsid w:val="00CA74B3"/>
    <w:rsid w:val="00CB1B95"/>
    <w:rsid w:val="00CC3942"/>
    <w:rsid w:val="00CC43A6"/>
    <w:rsid w:val="00CC6E5D"/>
    <w:rsid w:val="00CD10BF"/>
    <w:rsid w:val="00CD52D3"/>
    <w:rsid w:val="00CE0CE1"/>
    <w:rsid w:val="00CE1428"/>
    <w:rsid w:val="00CE5A1C"/>
    <w:rsid w:val="00CE64E7"/>
    <w:rsid w:val="00CF13E2"/>
    <w:rsid w:val="00CF3F6B"/>
    <w:rsid w:val="00CF5695"/>
    <w:rsid w:val="00CF611C"/>
    <w:rsid w:val="00CF75CE"/>
    <w:rsid w:val="00D01B83"/>
    <w:rsid w:val="00D02FFC"/>
    <w:rsid w:val="00D12110"/>
    <w:rsid w:val="00D14296"/>
    <w:rsid w:val="00D1614D"/>
    <w:rsid w:val="00D174D9"/>
    <w:rsid w:val="00D20A6A"/>
    <w:rsid w:val="00D21C3E"/>
    <w:rsid w:val="00D234B1"/>
    <w:rsid w:val="00D2542D"/>
    <w:rsid w:val="00D2571F"/>
    <w:rsid w:val="00D271CE"/>
    <w:rsid w:val="00D302CD"/>
    <w:rsid w:val="00D3077C"/>
    <w:rsid w:val="00D32FD0"/>
    <w:rsid w:val="00D33AD6"/>
    <w:rsid w:val="00D33CDE"/>
    <w:rsid w:val="00D33D12"/>
    <w:rsid w:val="00D34A04"/>
    <w:rsid w:val="00D359A0"/>
    <w:rsid w:val="00D41D3E"/>
    <w:rsid w:val="00D464A5"/>
    <w:rsid w:val="00D5089B"/>
    <w:rsid w:val="00D50ADD"/>
    <w:rsid w:val="00D5111B"/>
    <w:rsid w:val="00D530B4"/>
    <w:rsid w:val="00D56DF4"/>
    <w:rsid w:val="00D60214"/>
    <w:rsid w:val="00D62F8A"/>
    <w:rsid w:val="00D636E2"/>
    <w:rsid w:val="00D664B5"/>
    <w:rsid w:val="00D66A5B"/>
    <w:rsid w:val="00D66F26"/>
    <w:rsid w:val="00D70166"/>
    <w:rsid w:val="00D71535"/>
    <w:rsid w:val="00D71A1A"/>
    <w:rsid w:val="00D73C61"/>
    <w:rsid w:val="00D73EBC"/>
    <w:rsid w:val="00D7780A"/>
    <w:rsid w:val="00D77D0A"/>
    <w:rsid w:val="00D77F69"/>
    <w:rsid w:val="00D81A6F"/>
    <w:rsid w:val="00D81BB0"/>
    <w:rsid w:val="00D81F83"/>
    <w:rsid w:val="00D82D6F"/>
    <w:rsid w:val="00D87236"/>
    <w:rsid w:val="00D90054"/>
    <w:rsid w:val="00D9152D"/>
    <w:rsid w:val="00D91D3D"/>
    <w:rsid w:val="00D949BA"/>
    <w:rsid w:val="00D9573A"/>
    <w:rsid w:val="00D9798E"/>
    <w:rsid w:val="00DA4BB3"/>
    <w:rsid w:val="00DA4CC2"/>
    <w:rsid w:val="00DA5F77"/>
    <w:rsid w:val="00DA6CD8"/>
    <w:rsid w:val="00DB1AA9"/>
    <w:rsid w:val="00DB2B22"/>
    <w:rsid w:val="00DB3F0E"/>
    <w:rsid w:val="00DB510D"/>
    <w:rsid w:val="00DB6B5C"/>
    <w:rsid w:val="00DB6E52"/>
    <w:rsid w:val="00DC1954"/>
    <w:rsid w:val="00DC3004"/>
    <w:rsid w:val="00DC64EC"/>
    <w:rsid w:val="00DC7CCD"/>
    <w:rsid w:val="00DD5285"/>
    <w:rsid w:val="00DD6FD3"/>
    <w:rsid w:val="00DE1881"/>
    <w:rsid w:val="00DE3367"/>
    <w:rsid w:val="00DE37EC"/>
    <w:rsid w:val="00DE40D1"/>
    <w:rsid w:val="00DE46A5"/>
    <w:rsid w:val="00DE6C74"/>
    <w:rsid w:val="00DF33C8"/>
    <w:rsid w:val="00DF50F7"/>
    <w:rsid w:val="00DF7390"/>
    <w:rsid w:val="00DF7EA2"/>
    <w:rsid w:val="00E0510D"/>
    <w:rsid w:val="00E05571"/>
    <w:rsid w:val="00E05F70"/>
    <w:rsid w:val="00E11229"/>
    <w:rsid w:val="00E135F0"/>
    <w:rsid w:val="00E15396"/>
    <w:rsid w:val="00E15B6B"/>
    <w:rsid w:val="00E160E0"/>
    <w:rsid w:val="00E17C67"/>
    <w:rsid w:val="00E20635"/>
    <w:rsid w:val="00E2273D"/>
    <w:rsid w:val="00E235AA"/>
    <w:rsid w:val="00E26806"/>
    <w:rsid w:val="00E30210"/>
    <w:rsid w:val="00E31AF8"/>
    <w:rsid w:val="00E32C7C"/>
    <w:rsid w:val="00E331A7"/>
    <w:rsid w:val="00E37567"/>
    <w:rsid w:val="00E40CCC"/>
    <w:rsid w:val="00E4588C"/>
    <w:rsid w:val="00E45EB3"/>
    <w:rsid w:val="00E47850"/>
    <w:rsid w:val="00E47D2B"/>
    <w:rsid w:val="00E52974"/>
    <w:rsid w:val="00E5491A"/>
    <w:rsid w:val="00E54D03"/>
    <w:rsid w:val="00E55947"/>
    <w:rsid w:val="00E60C45"/>
    <w:rsid w:val="00E613E9"/>
    <w:rsid w:val="00E61479"/>
    <w:rsid w:val="00E61773"/>
    <w:rsid w:val="00E61B15"/>
    <w:rsid w:val="00E63647"/>
    <w:rsid w:val="00E715E3"/>
    <w:rsid w:val="00E716EF"/>
    <w:rsid w:val="00E71C1C"/>
    <w:rsid w:val="00E7509A"/>
    <w:rsid w:val="00E768C7"/>
    <w:rsid w:val="00E77BAA"/>
    <w:rsid w:val="00E86125"/>
    <w:rsid w:val="00E90DCA"/>
    <w:rsid w:val="00E91148"/>
    <w:rsid w:val="00E93C03"/>
    <w:rsid w:val="00E94153"/>
    <w:rsid w:val="00EA0301"/>
    <w:rsid w:val="00EA0DFF"/>
    <w:rsid w:val="00EA3B6B"/>
    <w:rsid w:val="00EA3FDC"/>
    <w:rsid w:val="00EA44BF"/>
    <w:rsid w:val="00EA4C99"/>
    <w:rsid w:val="00EA59AB"/>
    <w:rsid w:val="00EA61C0"/>
    <w:rsid w:val="00EB036E"/>
    <w:rsid w:val="00EB3F81"/>
    <w:rsid w:val="00EB5019"/>
    <w:rsid w:val="00EB6252"/>
    <w:rsid w:val="00EB6E97"/>
    <w:rsid w:val="00EC0B8E"/>
    <w:rsid w:val="00EC1396"/>
    <w:rsid w:val="00EC3E45"/>
    <w:rsid w:val="00EC5E89"/>
    <w:rsid w:val="00EC6AA5"/>
    <w:rsid w:val="00ED00D1"/>
    <w:rsid w:val="00ED06E6"/>
    <w:rsid w:val="00ED19EB"/>
    <w:rsid w:val="00ED413A"/>
    <w:rsid w:val="00ED4ABA"/>
    <w:rsid w:val="00ED609E"/>
    <w:rsid w:val="00EE1B7B"/>
    <w:rsid w:val="00EE3B5B"/>
    <w:rsid w:val="00EE4628"/>
    <w:rsid w:val="00EE4713"/>
    <w:rsid w:val="00EE78E2"/>
    <w:rsid w:val="00EF07DA"/>
    <w:rsid w:val="00EF07E8"/>
    <w:rsid w:val="00EF1342"/>
    <w:rsid w:val="00EF3594"/>
    <w:rsid w:val="00EF3A6D"/>
    <w:rsid w:val="00EF456B"/>
    <w:rsid w:val="00EF68BB"/>
    <w:rsid w:val="00EF6EE9"/>
    <w:rsid w:val="00F05BEA"/>
    <w:rsid w:val="00F11C66"/>
    <w:rsid w:val="00F1358C"/>
    <w:rsid w:val="00F14449"/>
    <w:rsid w:val="00F16E33"/>
    <w:rsid w:val="00F17EE6"/>
    <w:rsid w:val="00F20388"/>
    <w:rsid w:val="00F20FD0"/>
    <w:rsid w:val="00F215B8"/>
    <w:rsid w:val="00F21C31"/>
    <w:rsid w:val="00F22CDC"/>
    <w:rsid w:val="00F2401D"/>
    <w:rsid w:val="00F32AE0"/>
    <w:rsid w:val="00F338AF"/>
    <w:rsid w:val="00F33F60"/>
    <w:rsid w:val="00F346D5"/>
    <w:rsid w:val="00F34BEA"/>
    <w:rsid w:val="00F36BC4"/>
    <w:rsid w:val="00F41FE9"/>
    <w:rsid w:val="00F42562"/>
    <w:rsid w:val="00F42AD3"/>
    <w:rsid w:val="00F45DE1"/>
    <w:rsid w:val="00F47056"/>
    <w:rsid w:val="00F47BB7"/>
    <w:rsid w:val="00F51BEA"/>
    <w:rsid w:val="00F53DC3"/>
    <w:rsid w:val="00F54735"/>
    <w:rsid w:val="00F55418"/>
    <w:rsid w:val="00F567EB"/>
    <w:rsid w:val="00F60031"/>
    <w:rsid w:val="00F624ED"/>
    <w:rsid w:val="00F65315"/>
    <w:rsid w:val="00F715FE"/>
    <w:rsid w:val="00F75200"/>
    <w:rsid w:val="00F7559F"/>
    <w:rsid w:val="00F76CF5"/>
    <w:rsid w:val="00F77D47"/>
    <w:rsid w:val="00F8218D"/>
    <w:rsid w:val="00F828FC"/>
    <w:rsid w:val="00F83F63"/>
    <w:rsid w:val="00F84979"/>
    <w:rsid w:val="00F871E2"/>
    <w:rsid w:val="00F9054C"/>
    <w:rsid w:val="00F90B39"/>
    <w:rsid w:val="00F91CBC"/>
    <w:rsid w:val="00F91DF0"/>
    <w:rsid w:val="00F92642"/>
    <w:rsid w:val="00F944DE"/>
    <w:rsid w:val="00FA248D"/>
    <w:rsid w:val="00FA3687"/>
    <w:rsid w:val="00FA6B6C"/>
    <w:rsid w:val="00FA756C"/>
    <w:rsid w:val="00FA7E5C"/>
    <w:rsid w:val="00FA7F39"/>
    <w:rsid w:val="00FB0D8E"/>
    <w:rsid w:val="00FB215F"/>
    <w:rsid w:val="00FB2AFF"/>
    <w:rsid w:val="00FB5F44"/>
    <w:rsid w:val="00FB66F1"/>
    <w:rsid w:val="00FB7C07"/>
    <w:rsid w:val="00FC1368"/>
    <w:rsid w:val="00FC60FB"/>
    <w:rsid w:val="00FD3BA3"/>
    <w:rsid w:val="00FD3F2B"/>
    <w:rsid w:val="00FD4C46"/>
    <w:rsid w:val="00FD54A1"/>
    <w:rsid w:val="00FE738F"/>
    <w:rsid w:val="00FF4C62"/>
    <w:rsid w:val="00FF72DC"/>
    <w:rsid w:val="02F68100"/>
    <w:rsid w:val="03466907"/>
    <w:rsid w:val="03C2E0ED"/>
    <w:rsid w:val="158D2ACB"/>
    <w:rsid w:val="21F95E2D"/>
    <w:rsid w:val="3F1EBDC0"/>
    <w:rsid w:val="40995D0A"/>
    <w:rsid w:val="443DF156"/>
    <w:rsid w:val="4E4594B8"/>
    <w:rsid w:val="4EEE9C61"/>
    <w:rsid w:val="546ADF9D"/>
    <w:rsid w:val="54DAED17"/>
    <w:rsid w:val="5A52FF17"/>
    <w:rsid w:val="613FBB84"/>
    <w:rsid w:val="6242C06B"/>
    <w:rsid w:val="64AE9B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408C6"/>
  <w15:docId w15:val="{B37D3C3B-F6E5-4A25-A6F0-02914D435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SC Ed Normal"/>
    <w:qFormat/>
    <w:rsid w:val="00891536"/>
    <w:pPr>
      <w:spacing w:before="0" w:after="120" w:line="280" w:lineRule="atLeast"/>
      <w:jc w:val="both"/>
      <w:outlineLvl w:val="0"/>
    </w:pPr>
    <w:rPr>
      <w:rFonts w:ascii="Arial" w:hAnsi="Arial" w:cs="Arial"/>
      <w:sz w:val="20"/>
      <w:szCs w:val="20"/>
      <w:lang w:eastAsia="zh-CN"/>
    </w:rPr>
  </w:style>
  <w:style w:type="paragraph" w:styleId="Heading1">
    <w:name w:val="heading 1"/>
    <w:aliases w:val="RSC Ed Heading 1"/>
    <w:basedOn w:val="Normal"/>
    <w:next w:val="Normal"/>
    <w:link w:val="Heading1Char"/>
    <w:qFormat/>
    <w:rsid w:val="00891536"/>
    <w:rPr>
      <w:b/>
      <w:sz w:val="28"/>
    </w:rPr>
  </w:style>
  <w:style w:type="paragraph" w:styleId="Heading2">
    <w:name w:val="heading 2"/>
    <w:basedOn w:val="Normal"/>
    <w:next w:val="Normal"/>
    <w:link w:val="Heading2Char"/>
    <w:unhideWhenUsed/>
    <w:qFormat/>
    <w:rsid w:val="008915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89153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723CA"/>
    <w:pPr>
      <w:keepNext/>
      <w:spacing w:before="240" w:after="0"/>
      <w:outlineLvl w:val="3"/>
    </w:pPr>
    <w:rPr>
      <w:rFonts w:eastAsiaTheme="majorEastAsia" w:cstheme="majorBidi"/>
      <w:b/>
      <w:bCs/>
      <w:iCs/>
      <w:color w:val="404040" w:themeColor="text1" w:themeTint="BF"/>
    </w:rPr>
  </w:style>
  <w:style w:type="paragraph" w:styleId="Heading5">
    <w:name w:val="heading 5"/>
    <w:basedOn w:val="Normal"/>
    <w:next w:val="Normal"/>
    <w:link w:val="Heading5Char"/>
    <w:uiPriority w:val="9"/>
    <w:unhideWhenUsed/>
    <w:rsid w:val="00334EAD"/>
    <w:pPr>
      <w:outlineLvl w:val="4"/>
    </w:pPr>
    <w:rPr>
      <w:b/>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5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536"/>
    <w:rPr>
      <w:rFonts w:ascii="Arial" w:hAnsi="Arial" w:cs="Arial"/>
      <w:sz w:val="20"/>
      <w:szCs w:val="20"/>
      <w:lang w:eastAsia="zh-CN"/>
    </w:rPr>
  </w:style>
  <w:style w:type="paragraph" w:styleId="Footer">
    <w:name w:val="footer"/>
    <w:basedOn w:val="Normal"/>
    <w:link w:val="FooterChar"/>
    <w:uiPriority w:val="99"/>
    <w:unhideWhenUsed/>
    <w:qFormat/>
    <w:rsid w:val="008915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536"/>
    <w:rPr>
      <w:rFonts w:ascii="Arial" w:hAnsi="Arial" w:cs="Arial"/>
      <w:sz w:val="20"/>
      <w:szCs w:val="20"/>
      <w:lang w:eastAsia="zh-CN"/>
    </w:rPr>
  </w:style>
  <w:style w:type="character" w:styleId="IntenseEmphasis">
    <w:name w:val="Intense Emphasis"/>
    <w:basedOn w:val="DefaultParagraphFont"/>
    <w:uiPriority w:val="21"/>
    <w:rsid w:val="00F47056"/>
    <w:rPr>
      <w:b/>
      <w:bCs/>
      <w:i/>
      <w:iCs/>
      <w:color w:val="4F81BD" w:themeColor="accent1"/>
    </w:rPr>
  </w:style>
  <w:style w:type="character" w:customStyle="1" w:styleId="Heading3Char">
    <w:name w:val="Heading 3 Char"/>
    <w:basedOn w:val="DefaultParagraphFont"/>
    <w:link w:val="Heading3"/>
    <w:rsid w:val="00891536"/>
    <w:rPr>
      <w:rFonts w:asciiTheme="majorHAnsi" w:eastAsiaTheme="majorEastAsia" w:hAnsiTheme="majorHAnsi" w:cstheme="majorBidi"/>
      <w:b/>
      <w:bCs/>
      <w:color w:val="4F81BD" w:themeColor="accent1"/>
      <w:sz w:val="20"/>
      <w:szCs w:val="20"/>
      <w:lang w:eastAsia="zh-CN"/>
    </w:rPr>
  </w:style>
  <w:style w:type="character" w:customStyle="1" w:styleId="Heading4Char">
    <w:name w:val="Heading 4 Char"/>
    <w:basedOn w:val="DefaultParagraphFont"/>
    <w:link w:val="Heading4"/>
    <w:uiPriority w:val="9"/>
    <w:rsid w:val="004723CA"/>
    <w:rPr>
      <w:rFonts w:ascii="Arial" w:eastAsiaTheme="majorEastAsia" w:hAnsi="Arial" w:cstheme="majorBidi"/>
      <w:b/>
      <w:bCs/>
      <w:iCs/>
      <w:color w:val="404040" w:themeColor="text1" w:themeTint="BF"/>
      <w:sz w:val="20"/>
      <w:szCs w:val="20"/>
    </w:rPr>
  </w:style>
  <w:style w:type="character" w:customStyle="1" w:styleId="Heading1Char">
    <w:name w:val="Heading 1 Char"/>
    <w:aliases w:val="RSC Ed Heading 1 Char"/>
    <w:basedOn w:val="DefaultParagraphFont"/>
    <w:link w:val="Heading1"/>
    <w:rsid w:val="00891536"/>
    <w:rPr>
      <w:rFonts w:ascii="Arial" w:hAnsi="Arial" w:cs="Arial"/>
      <w:b/>
      <w:sz w:val="28"/>
      <w:szCs w:val="20"/>
      <w:lang w:eastAsia="zh-CN"/>
    </w:rPr>
  </w:style>
  <w:style w:type="character" w:customStyle="1" w:styleId="Heading2Char">
    <w:name w:val="Heading 2 Char"/>
    <w:basedOn w:val="DefaultParagraphFont"/>
    <w:link w:val="Heading2"/>
    <w:rsid w:val="00891536"/>
    <w:rPr>
      <w:rFonts w:asciiTheme="majorHAnsi" w:eastAsiaTheme="majorEastAsia" w:hAnsiTheme="majorHAnsi" w:cstheme="majorBidi"/>
      <w:b/>
      <w:bCs/>
      <w:color w:val="4F81BD" w:themeColor="accent1"/>
      <w:sz w:val="26"/>
      <w:szCs w:val="26"/>
      <w:lang w:eastAsia="zh-CN"/>
    </w:rPr>
  </w:style>
  <w:style w:type="paragraph" w:styleId="BalloonText">
    <w:name w:val="Balloon Text"/>
    <w:basedOn w:val="Normal"/>
    <w:link w:val="BalloonTextChar"/>
    <w:uiPriority w:val="99"/>
    <w:semiHidden/>
    <w:unhideWhenUsed/>
    <w:rsid w:val="00D5111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11B"/>
    <w:rPr>
      <w:rFonts w:ascii="Tahoma" w:hAnsi="Tahoma" w:cs="Tahoma"/>
      <w:sz w:val="16"/>
      <w:szCs w:val="16"/>
    </w:rPr>
  </w:style>
  <w:style w:type="table" w:styleId="TableGrid">
    <w:name w:val="Table Grid"/>
    <w:basedOn w:val="TableNormal"/>
    <w:uiPriority w:val="59"/>
    <w:rsid w:val="00891536"/>
    <w:pPr>
      <w:spacing w:before="0"/>
      <w:ind w:left="714" w:hanging="357"/>
      <w:jc w:val="both"/>
    </w:pPr>
    <w:rPr>
      <w:rFonts w:ascii="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3C026F"/>
    <w:pPr>
      <w:spacing w:before="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rsid w:val="003C026F"/>
    <w:pPr>
      <w:spacing w:before="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Hyperlink">
    <w:name w:val="Hyperlink"/>
    <w:basedOn w:val="DefaultParagraphFont"/>
    <w:uiPriority w:val="99"/>
    <w:unhideWhenUsed/>
    <w:rsid w:val="00EA0301"/>
    <w:rPr>
      <w:color w:val="0000FF" w:themeColor="hyperlink"/>
      <w:u w:val="single"/>
    </w:rPr>
  </w:style>
  <w:style w:type="character" w:styleId="FollowedHyperlink">
    <w:name w:val="FollowedHyperlink"/>
    <w:basedOn w:val="DefaultParagraphFont"/>
    <w:uiPriority w:val="99"/>
    <w:semiHidden/>
    <w:unhideWhenUsed/>
    <w:rsid w:val="00E61773"/>
    <w:rPr>
      <w:color w:val="800080" w:themeColor="followedHyperlink"/>
      <w:u w:val="single"/>
    </w:rPr>
  </w:style>
  <w:style w:type="paragraph" w:styleId="ListParagraph">
    <w:name w:val="List Paragraph"/>
    <w:basedOn w:val="Normal"/>
    <w:link w:val="ListParagraphChar"/>
    <w:uiPriority w:val="34"/>
    <w:rsid w:val="00287576"/>
    <w:pPr>
      <w:ind w:left="720"/>
      <w:contextualSpacing/>
    </w:pPr>
  </w:style>
  <w:style w:type="paragraph" w:customStyle="1" w:styleId="Bullets">
    <w:name w:val="Bullets"/>
    <w:basedOn w:val="ListParagraph"/>
    <w:link w:val="BulletsChar"/>
    <w:qFormat/>
    <w:rsid w:val="00A50EEB"/>
    <w:pPr>
      <w:numPr>
        <w:numId w:val="1"/>
      </w:numPr>
      <w:ind w:left="284" w:hanging="284"/>
    </w:pPr>
  </w:style>
  <w:style w:type="paragraph" w:customStyle="1" w:styleId="Leadparagraph">
    <w:name w:val="Lead paragraph"/>
    <w:basedOn w:val="Normal"/>
    <w:next w:val="Normal"/>
    <w:link w:val="LeadparagraphChar"/>
    <w:qFormat/>
    <w:rsid w:val="007C1813"/>
    <w:rPr>
      <w:b/>
    </w:rPr>
  </w:style>
  <w:style w:type="character" w:customStyle="1" w:styleId="ListParagraphChar">
    <w:name w:val="List Paragraph Char"/>
    <w:basedOn w:val="DefaultParagraphFont"/>
    <w:link w:val="ListParagraph"/>
    <w:uiPriority w:val="34"/>
    <w:rsid w:val="00287576"/>
    <w:rPr>
      <w:rFonts w:ascii="Arial" w:hAnsi="Arial" w:cs="Arial"/>
    </w:rPr>
  </w:style>
  <w:style w:type="character" w:customStyle="1" w:styleId="BulletsChar">
    <w:name w:val="Bullets Char"/>
    <w:basedOn w:val="ListParagraphChar"/>
    <w:link w:val="Bullets"/>
    <w:rsid w:val="00A50EEB"/>
    <w:rPr>
      <w:rFonts w:ascii="Arial" w:hAnsi="Arial" w:cs="Arial"/>
      <w:sz w:val="20"/>
      <w:szCs w:val="20"/>
    </w:rPr>
  </w:style>
  <w:style w:type="paragraph" w:customStyle="1" w:styleId="Numberedlist">
    <w:name w:val="Numbered list"/>
    <w:basedOn w:val="Bullets"/>
    <w:link w:val="NumberedlistChar"/>
    <w:qFormat/>
    <w:rsid w:val="00A50EEB"/>
    <w:pPr>
      <w:numPr>
        <w:numId w:val="2"/>
      </w:numPr>
      <w:ind w:left="340" w:hanging="340"/>
    </w:pPr>
  </w:style>
  <w:style w:type="character" w:customStyle="1" w:styleId="LeadparagraphChar">
    <w:name w:val="Lead paragraph Char"/>
    <w:basedOn w:val="DefaultParagraphFont"/>
    <w:link w:val="Leadparagraph"/>
    <w:rsid w:val="007C1813"/>
    <w:rPr>
      <w:rFonts w:ascii="Arial" w:hAnsi="Arial" w:cs="Arial"/>
      <w:b/>
      <w:sz w:val="20"/>
      <w:szCs w:val="20"/>
    </w:rPr>
  </w:style>
  <w:style w:type="character" w:customStyle="1" w:styleId="Heading5Char">
    <w:name w:val="Heading 5 Char"/>
    <w:basedOn w:val="DefaultParagraphFont"/>
    <w:link w:val="Heading5"/>
    <w:uiPriority w:val="9"/>
    <w:rsid w:val="00334EAD"/>
    <w:rPr>
      <w:rFonts w:ascii="Arial" w:hAnsi="Arial" w:cs="Arial"/>
      <w:b/>
      <w:color w:val="404040" w:themeColor="text1" w:themeTint="BF"/>
    </w:rPr>
  </w:style>
  <w:style w:type="character" w:customStyle="1" w:styleId="NumberedlistChar">
    <w:name w:val="Numbered list Char"/>
    <w:basedOn w:val="BulletsChar"/>
    <w:link w:val="Numberedlist"/>
    <w:rsid w:val="00A50EEB"/>
    <w:rPr>
      <w:rFonts w:ascii="Arial" w:hAnsi="Arial" w:cs="Arial"/>
      <w:sz w:val="20"/>
      <w:szCs w:val="20"/>
    </w:rPr>
  </w:style>
  <w:style w:type="paragraph" w:customStyle="1" w:styleId="Focustext">
    <w:name w:val="Focus text"/>
    <w:basedOn w:val="Normal"/>
    <w:next w:val="Normal"/>
    <w:link w:val="FocustextChar"/>
    <w:qFormat/>
    <w:rsid w:val="003260A5"/>
    <w:pPr>
      <w:pBdr>
        <w:left w:val="single" w:sz="36" w:space="4" w:color="A6A6A6" w:themeColor="background1" w:themeShade="A6"/>
      </w:pBdr>
      <w:spacing w:after="0"/>
      <w:ind w:left="170"/>
    </w:pPr>
    <w:rPr>
      <w:color w:val="757575"/>
    </w:rPr>
  </w:style>
  <w:style w:type="character" w:customStyle="1" w:styleId="FocustextChar">
    <w:name w:val="Focus text Char"/>
    <w:basedOn w:val="DefaultParagraphFont"/>
    <w:link w:val="Focustext"/>
    <w:rsid w:val="003260A5"/>
    <w:rPr>
      <w:rFonts w:ascii="Arial" w:hAnsi="Arial" w:cs="Arial"/>
      <w:color w:val="757575"/>
      <w:sz w:val="20"/>
      <w:szCs w:val="20"/>
    </w:rPr>
  </w:style>
  <w:style w:type="character" w:styleId="Emphasis">
    <w:name w:val="Emphasis"/>
    <w:basedOn w:val="DefaultParagraphFont"/>
    <w:uiPriority w:val="20"/>
    <w:rsid w:val="002E44CD"/>
    <w:rPr>
      <w:i/>
      <w:iCs/>
    </w:rPr>
  </w:style>
  <w:style w:type="character" w:styleId="Strong">
    <w:name w:val="Strong"/>
    <w:basedOn w:val="DefaultParagraphFont"/>
    <w:uiPriority w:val="22"/>
    <w:rsid w:val="00877099"/>
    <w:rPr>
      <w:b/>
      <w:bCs/>
    </w:rPr>
  </w:style>
  <w:style w:type="character" w:styleId="PageNumber">
    <w:name w:val="page number"/>
    <w:basedOn w:val="DefaultParagraphFont"/>
    <w:uiPriority w:val="99"/>
    <w:semiHidden/>
    <w:unhideWhenUsed/>
    <w:rsid w:val="00891536"/>
  </w:style>
  <w:style w:type="numbering" w:customStyle="1" w:styleId="CurrentList1">
    <w:name w:val="Current List1"/>
    <w:uiPriority w:val="99"/>
    <w:rsid w:val="00891536"/>
    <w:pPr>
      <w:numPr>
        <w:numId w:val="21"/>
      </w:numPr>
    </w:pPr>
  </w:style>
  <w:style w:type="numbering" w:customStyle="1" w:styleId="CurrentList2">
    <w:name w:val="Current List2"/>
    <w:uiPriority w:val="99"/>
    <w:rsid w:val="00891536"/>
    <w:pPr>
      <w:numPr>
        <w:numId w:val="23"/>
      </w:numPr>
    </w:pPr>
  </w:style>
  <w:style w:type="numbering" w:customStyle="1" w:styleId="CurrentList3">
    <w:name w:val="Current List3"/>
    <w:uiPriority w:val="99"/>
    <w:rsid w:val="00891536"/>
    <w:pPr>
      <w:numPr>
        <w:numId w:val="24"/>
      </w:numPr>
    </w:pPr>
  </w:style>
  <w:style w:type="numbering" w:customStyle="1" w:styleId="CurrentList4">
    <w:name w:val="Current List4"/>
    <w:uiPriority w:val="99"/>
    <w:rsid w:val="00891536"/>
    <w:pPr>
      <w:numPr>
        <w:numId w:val="25"/>
      </w:numPr>
    </w:pPr>
  </w:style>
  <w:style w:type="numbering" w:customStyle="1" w:styleId="CurrentList5">
    <w:name w:val="Current List5"/>
    <w:uiPriority w:val="99"/>
    <w:rsid w:val="00891536"/>
    <w:pPr>
      <w:numPr>
        <w:numId w:val="26"/>
      </w:numPr>
    </w:pPr>
  </w:style>
  <w:style w:type="numbering" w:customStyle="1" w:styleId="CurrentList6">
    <w:name w:val="Current List6"/>
    <w:uiPriority w:val="99"/>
    <w:rsid w:val="00891536"/>
    <w:pPr>
      <w:numPr>
        <w:numId w:val="27"/>
      </w:numPr>
    </w:pPr>
  </w:style>
  <w:style w:type="numbering" w:customStyle="1" w:styleId="CurrentList7">
    <w:name w:val="Current List7"/>
    <w:uiPriority w:val="99"/>
    <w:rsid w:val="00891536"/>
    <w:pPr>
      <w:numPr>
        <w:numId w:val="28"/>
      </w:numPr>
    </w:pPr>
  </w:style>
  <w:style w:type="numbering" w:customStyle="1" w:styleId="CurrentList8">
    <w:name w:val="Current List8"/>
    <w:uiPriority w:val="99"/>
    <w:rsid w:val="00891536"/>
    <w:pPr>
      <w:numPr>
        <w:numId w:val="29"/>
      </w:numPr>
    </w:pPr>
  </w:style>
  <w:style w:type="numbering" w:customStyle="1" w:styleId="CurrentList9">
    <w:name w:val="Current List9"/>
    <w:uiPriority w:val="99"/>
    <w:rsid w:val="00891536"/>
    <w:pPr>
      <w:numPr>
        <w:numId w:val="30"/>
      </w:numPr>
    </w:pPr>
  </w:style>
  <w:style w:type="paragraph" w:customStyle="1" w:styleId="RSCBasictext">
    <w:name w:val="RSC Basic text"/>
    <w:basedOn w:val="Normal"/>
    <w:qFormat/>
    <w:rsid w:val="00891536"/>
    <w:pPr>
      <w:spacing w:line="259" w:lineRule="auto"/>
      <w:jc w:val="left"/>
    </w:pPr>
    <w:rPr>
      <w:rFonts w:ascii="Century Gothic" w:hAnsi="Century Gothic"/>
      <w:sz w:val="22"/>
      <w:szCs w:val="22"/>
    </w:rPr>
  </w:style>
  <w:style w:type="paragraph" w:customStyle="1" w:styleId="RSC2-columntabs">
    <w:name w:val="RSC 2-column tabs"/>
    <w:basedOn w:val="RSCBasictext"/>
    <w:qFormat/>
    <w:rsid w:val="00891536"/>
    <w:pPr>
      <w:tabs>
        <w:tab w:val="left" w:pos="363"/>
        <w:tab w:val="left" w:pos="4536"/>
      </w:tabs>
    </w:pPr>
  </w:style>
  <w:style w:type="paragraph" w:customStyle="1" w:styleId="RSCBulletedlist">
    <w:name w:val="RSC Bulleted list"/>
    <w:basedOn w:val="RSCBasictext"/>
    <w:qFormat/>
    <w:rsid w:val="005632BA"/>
    <w:pPr>
      <w:numPr>
        <w:numId w:val="31"/>
      </w:numPr>
    </w:pPr>
  </w:style>
  <w:style w:type="paragraph" w:customStyle="1" w:styleId="RSCEducationHeading2">
    <w:name w:val="RSC Education Heading2"/>
    <w:basedOn w:val="Heading1"/>
    <w:next w:val="Heading2"/>
    <w:qFormat/>
    <w:rsid w:val="00891536"/>
    <w:rPr>
      <w:sz w:val="24"/>
    </w:rPr>
  </w:style>
  <w:style w:type="paragraph" w:customStyle="1" w:styleId="RSCEducationHeading3">
    <w:name w:val="RSC Education Heading3"/>
    <w:basedOn w:val="Heading2"/>
    <w:next w:val="Heading3"/>
    <w:qFormat/>
    <w:rsid w:val="00891536"/>
    <w:rPr>
      <w:rFonts w:ascii="Arial" w:hAnsi="Arial"/>
      <w:color w:val="auto"/>
      <w:sz w:val="22"/>
    </w:rPr>
  </w:style>
  <w:style w:type="paragraph" w:customStyle="1" w:styleId="RSCH1">
    <w:name w:val="RSC H1"/>
    <w:basedOn w:val="Normal"/>
    <w:qFormat/>
    <w:rsid w:val="00825E31"/>
    <w:pPr>
      <w:tabs>
        <w:tab w:val="left" w:pos="8505"/>
      </w:tabs>
      <w:spacing w:after="240" w:line="259" w:lineRule="auto"/>
      <w:jc w:val="left"/>
    </w:pPr>
    <w:rPr>
      <w:rFonts w:ascii="Century Gothic" w:hAnsi="Century Gothic"/>
      <w:b/>
      <w:bCs/>
      <w:color w:val="C8102E"/>
      <w:sz w:val="36"/>
      <w:szCs w:val="36"/>
    </w:rPr>
  </w:style>
  <w:style w:type="paragraph" w:customStyle="1" w:styleId="RSCH2">
    <w:name w:val="RSC H2"/>
    <w:basedOn w:val="Normal"/>
    <w:qFormat/>
    <w:rsid w:val="005632BA"/>
    <w:pPr>
      <w:tabs>
        <w:tab w:val="left" w:pos="426"/>
      </w:tabs>
      <w:spacing w:before="500" w:after="160" w:line="259" w:lineRule="auto"/>
      <w:jc w:val="left"/>
    </w:pPr>
    <w:rPr>
      <w:rFonts w:ascii="Century Gothic" w:hAnsi="Century Gothic"/>
      <w:b/>
      <w:bCs/>
      <w:color w:val="C8102E"/>
      <w:sz w:val="28"/>
      <w:szCs w:val="22"/>
    </w:rPr>
  </w:style>
  <w:style w:type="paragraph" w:customStyle="1" w:styleId="RSCH3">
    <w:name w:val="RSC H3"/>
    <w:basedOn w:val="RSCBasictext"/>
    <w:qFormat/>
    <w:rsid w:val="005632BA"/>
    <w:pPr>
      <w:spacing w:before="300"/>
    </w:pPr>
    <w:rPr>
      <w:b/>
      <w:bCs/>
      <w:color w:val="C8102E"/>
    </w:rPr>
  </w:style>
  <w:style w:type="paragraph" w:customStyle="1" w:styleId="RSCLearningobjectives">
    <w:name w:val="RSC Learning objectives"/>
    <w:basedOn w:val="Normal"/>
    <w:qFormat/>
    <w:rsid w:val="004374E6"/>
    <w:pPr>
      <w:numPr>
        <w:numId w:val="32"/>
      </w:numPr>
      <w:spacing w:after="0" w:line="360" w:lineRule="auto"/>
      <w:contextualSpacing/>
    </w:pPr>
    <w:rPr>
      <w:rFonts w:ascii="Century Gothic" w:hAnsi="Century Gothic"/>
      <w:sz w:val="22"/>
    </w:rPr>
  </w:style>
  <w:style w:type="paragraph" w:customStyle="1" w:styleId="RSCletteredlist">
    <w:name w:val="RSC lettered list"/>
    <w:basedOn w:val="Normal"/>
    <w:qFormat/>
    <w:rsid w:val="00373CB8"/>
    <w:pPr>
      <w:numPr>
        <w:numId w:val="33"/>
      </w:numPr>
      <w:tabs>
        <w:tab w:val="right" w:pos="8647"/>
      </w:tabs>
      <w:spacing w:after="0" w:line="259" w:lineRule="auto"/>
      <w:ind w:right="-1"/>
      <w:contextualSpacing/>
      <w:jc w:val="left"/>
    </w:pPr>
    <w:rPr>
      <w:rFonts w:ascii="Century Gothic" w:hAnsi="Century Gothic"/>
      <w:sz w:val="22"/>
      <w:szCs w:val="22"/>
    </w:rPr>
  </w:style>
  <w:style w:type="paragraph" w:customStyle="1" w:styleId="RSCMarks">
    <w:name w:val="RSC Marks"/>
    <w:basedOn w:val="Normal"/>
    <w:qFormat/>
    <w:rsid w:val="005632BA"/>
    <w:pPr>
      <w:tabs>
        <w:tab w:val="left" w:pos="8789"/>
      </w:tabs>
      <w:spacing w:after="240" w:line="259" w:lineRule="auto"/>
      <w:jc w:val="right"/>
    </w:pPr>
    <w:rPr>
      <w:rFonts w:ascii="Century Gothic" w:hAnsi="Century Gothic"/>
      <w:b/>
      <w:color w:val="C8102E"/>
      <w:sz w:val="18"/>
      <w:szCs w:val="22"/>
    </w:rPr>
  </w:style>
  <w:style w:type="paragraph" w:customStyle="1" w:styleId="RSCnumberedlist">
    <w:name w:val="RSC numbered list"/>
    <w:basedOn w:val="Normal"/>
    <w:qFormat/>
    <w:rsid w:val="005632BA"/>
    <w:pPr>
      <w:numPr>
        <w:numId w:val="34"/>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891536"/>
    <w:pPr>
      <w:numPr>
        <w:numId w:val="35"/>
      </w:numPr>
      <w:tabs>
        <w:tab w:val="left" w:pos="851"/>
        <w:tab w:val="left" w:pos="1276"/>
      </w:tabs>
      <w:spacing w:after="0" w:line="259" w:lineRule="auto"/>
      <w:contextualSpacing/>
      <w:jc w:val="left"/>
    </w:pPr>
    <w:rPr>
      <w:rFonts w:ascii="Century Gothic" w:hAnsi="Century Gothic"/>
      <w:sz w:val="22"/>
      <w:szCs w:val="22"/>
    </w:rPr>
  </w:style>
  <w:style w:type="paragraph" w:customStyle="1" w:styleId="RSCUnderline">
    <w:name w:val="RSC Underline"/>
    <w:basedOn w:val="Normal"/>
    <w:qFormat/>
    <w:rsid w:val="00891536"/>
    <w:pPr>
      <w:spacing w:before="120" w:line="259" w:lineRule="auto"/>
    </w:pPr>
    <w:rPr>
      <w:rFonts w:ascii="Century Gothic" w:hAnsi="Century Gothic"/>
      <w:sz w:val="22"/>
      <w:szCs w:val="22"/>
    </w:rPr>
  </w:style>
  <w:style w:type="paragraph" w:customStyle="1" w:styleId="RSCchecklist">
    <w:name w:val="RSC checklist"/>
    <w:basedOn w:val="Normal"/>
    <w:qFormat/>
    <w:rsid w:val="00BD2802"/>
    <w:rPr>
      <w:rFonts w:ascii="Century Gothic" w:hAnsi="Century Gothic"/>
      <w:sz w:val="22"/>
      <w:szCs w:val="22"/>
    </w:rPr>
  </w:style>
  <w:style w:type="paragraph" w:customStyle="1" w:styleId="RSCbasictextinbold">
    <w:name w:val="RSC basic text in bold"/>
    <w:basedOn w:val="RSCBasictext"/>
    <w:qFormat/>
    <w:rsid w:val="00432541"/>
    <w:rPr>
      <w:b/>
      <w:bCs/>
    </w:rPr>
  </w:style>
  <w:style w:type="numbering" w:customStyle="1" w:styleId="CurrentList10">
    <w:name w:val="Current List10"/>
    <w:uiPriority w:val="99"/>
    <w:rsid w:val="005632BA"/>
    <w:pPr>
      <w:numPr>
        <w:numId w:val="40"/>
      </w:numPr>
    </w:pPr>
  </w:style>
  <w:style w:type="numbering" w:customStyle="1" w:styleId="CurrentList11">
    <w:name w:val="Current List11"/>
    <w:uiPriority w:val="99"/>
    <w:rsid w:val="005632BA"/>
    <w:pPr>
      <w:numPr>
        <w:numId w:val="41"/>
      </w:numPr>
    </w:pPr>
  </w:style>
  <w:style w:type="numbering" w:customStyle="1" w:styleId="CurrentList12">
    <w:name w:val="Current List12"/>
    <w:uiPriority w:val="99"/>
    <w:rsid w:val="005632BA"/>
    <w:pPr>
      <w:numPr>
        <w:numId w:val="42"/>
      </w:numPr>
    </w:pPr>
  </w:style>
  <w:style w:type="paragraph" w:customStyle="1" w:styleId="RSCURL">
    <w:name w:val="RSC URL"/>
    <w:basedOn w:val="Normal"/>
    <w:qFormat/>
    <w:rsid w:val="002C47E0"/>
    <w:pPr>
      <w:spacing w:after="86"/>
      <w:ind w:right="-850"/>
      <w:jc w:val="left"/>
    </w:pPr>
    <w:rPr>
      <w:rFonts w:ascii="Century Gothic" w:hAnsi="Century Gothic"/>
      <w:b/>
      <w:bCs/>
      <w:color w:val="C8102E"/>
      <w:sz w:val="18"/>
      <w:szCs w:val="18"/>
    </w:rPr>
  </w:style>
  <w:style w:type="paragraph" w:customStyle="1" w:styleId="RSCH4">
    <w:name w:val="RSC H4"/>
    <w:basedOn w:val="RSCH2"/>
    <w:qFormat/>
    <w:rsid w:val="00EF3A6D"/>
    <w:pPr>
      <w:spacing w:before="302" w:after="115"/>
    </w:pPr>
    <w:rPr>
      <w:b w:val="0"/>
      <w:bCs w:val="0"/>
      <w:i/>
      <w:iCs/>
      <w:sz w:val="20"/>
      <w:szCs w:val="20"/>
    </w:rPr>
  </w:style>
  <w:style w:type="paragraph" w:customStyle="1" w:styleId="RSCEQ">
    <w:name w:val="RSC EQ"/>
    <w:basedOn w:val="RSCBasictext"/>
    <w:qFormat/>
    <w:rsid w:val="006650E3"/>
    <w:pPr>
      <w:jc w:val="center"/>
    </w:pPr>
  </w:style>
  <w:style w:type="numbering" w:customStyle="1" w:styleId="CurrentList13">
    <w:name w:val="Current List13"/>
    <w:uiPriority w:val="99"/>
    <w:rsid w:val="00373CB8"/>
    <w:pPr>
      <w:numPr>
        <w:numId w:val="45"/>
      </w:numPr>
    </w:pPr>
  </w:style>
  <w:style w:type="character" w:styleId="CommentReference">
    <w:name w:val="annotation reference"/>
    <w:basedOn w:val="DefaultParagraphFont"/>
    <w:uiPriority w:val="99"/>
    <w:semiHidden/>
    <w:unhideWhenUsed/>
    <w:rsid w:val="00BB7884"/>
    <w:rPr>
      <w:sz w:val="16"/>
      <w:szCs w:val="16"/>
    </w:rPr>
  </w:style>
  <w:style w:type="paragraph" w:styleId="CommentText">
    <w:name w:val="annotation text"/>
    <w:basedOn w:val="Normal"/>
    <w:link w:val="CommentTextChar"/>
    <w:uiPriority w:val="99"/>
    <w:unhideWhenUsed/>
    <w:rsid w:val="00BB7884"/>
    <w:pPr>
      <w:spacing w:line="240" w:lineRule="auto"/>
    </w:pPr>
  </w:style>
  <w:style w:type="character" w:customStyle="1" w:styleId="CommentTextChar">
    <w:name w:val="Comment Text Char"/>
    <w:basedOn w:val="DefaultParagraphFont"/>
    <w:link w:val="CommentText"/>
    <w:uiPriority w:val="99"/>
    <w:rsid w:val="00BB7884"/>
    <w:rPr>
      <w:rFonts w:ascii="Arial" w:hAnsi="Arial" w:cs="Arial"/>
      <w:sz w:val="20"/>
      <w:szCs w:val="20"/>
      <w:lang w:eastAsia="zh-CN"/>
    </w:rPr>
  </w:style>
  <w:style w:type="paragraph" w:styleId="CommentSubject">
    <w:name w:val="annotation subject"/>
    <w:basedOn w:val="CommentText"/>
    <w:next w:val="CommentText"/>
    <w:link w:val="CommentSubjectChar"/>
    <w:uiPriority w:val="99"/>
    <w:semiHidden/>
    <w:unhideWhenUsed/>
    <w:rsid w:val="00BB7884"/>
    <w:rPr>
      <w:b/>
      <w:bCs/>
    </w:rPr>
  </w:style>
  <w:style w:type="character" w:customStyle="1" w:styleId="CommentSubjectChar">
    <w:name w:val="Comment Subject Char"/>
    <w:basedOn w:val="CommentTextChar"/>
    <w:link w:val="CommentSubject"/>
    <w:uiPriority w:val="99"/>
    <w:semiHidden/>
    <w:rsid w:val="00BB7884"/>
    <w:rPr>
      <w:rFonts w:ascii="Arial" w:hAnsi="Arial" w:cs="Arial"/>
      <w:b/>
      <w:bCs/>
      <w:sz w:val="20"/>
      <w:szCs w:val="20"/>
      <w:lang w:eastAsia="zh-CN"/>
    </w:rPr>
  </w:style>
  <w:style w:type="character" w:styleId="PlaceholderText">
    <w:name w:val="Placeholder Text"/>
    <w:basedOn w:val="DefaultParagraphFont"/>
    <w:uiPriority w:val="99"/>
    <w:semiHidden/>
    <w:rsid w:val="00E768C7"/>
    <w:rPr>
      <w:color w:val="666666"/>
    </w:rPr>
  </w:style>
  <w:style w:type="paragraph" w:styleId="Revision">
    <w:name w:val="Revision"/>
    <w:hidden/>
    <w:uiPriority w:val="99"/>
    <w:semiHidden/>
    <w:rsid w:val="004252E2"/>
    <w:pPr>
      <w:spacing w:before="0"/>
    </w:pPr>
    <w:rPr>
      <w:rFonts w:ascii="Arial" w:hAnsi="Arial" w:cs="Arial"/>
      <w:sz w:val="20"/>
      <w:szCs w:val="20"/>
      <w:lang w:eastAsia="zh-CN"/>
    </w:rPr>
  </w:style>
  <w:style w:type="character" w:styleId="UnresolvedMention">
    <w:name w:val="Unresolved Mention"/>
    <w:basedOn w:val="DefaultParagraphFont"/>
    <w:uiPriority w:val="99"/>
    <w:semiHidden/>
    <w:unhideWhenUsed/>
    <w:rsid w:val="00672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960385">
      <w:bodyDiv w:val="1"/>
      <w:marLeft w:val="0"/>
      <w:marRight w:val="0"/>
      <w:marTop w:val="0"/>
      <w:marBottom w:val="0"/>
      <w:divBdr>
        <w:top w:val="none" w:sz="0" w:space="0" w:color="auto"/>
        <w:left w:val="none" w:sz="0" w:space="0" w:color="auto"/>
        <w:bottom w:val="none" w:sz="0" w:space="0" w:color="auto"/>
        <w:right w:val="none" w:sz="0" w:space="0" w:color="auto"/>
      </w:divBdr>
    </w:div>
    <w:div w:id="823354658">
      <w:bodyDiv w:val="1"/>
      <w:marLeft w:val="0"/>
      <w:marRight w:val="0"/>
      <w:marTop w:val="0"/>
      <w:marBottom w:val="0"/>
      <w:divBdr>
        <w:top w:val="none" w:sz="0" w:space="0" w:color="auto"/>
        <w:left w:val="none" w:sz="0" w:space="0" w:color="auto"/>
        <w:bottom w:val="none" w:sz="0" w:space="0" w:color="auto"/>
        <w:right w:val="none" w:sz="0" w:space="0" w:color="auto"/>
      </w:divBdr>
    </w:div>
    <w:div w:id="1866822112">
      <w:bodyDiv w:val="1"/>
      <w:marLeft w:val="0"/>
      <w:marRight w:val="0"/>
      <w:marTop w:val="0"/>
      <w:marBottom w:val="0"/>
      <w:divBdr>
        <w:top w:val="none" w:sz="0" w:space="0" w:color="auto"/>
        <w:left w:val="none" w:sz="0" w:space="0" w:color="auto"/>
        <w:bottom w:val="none" w:sz="0" w:space="0" w:color="auto"/>
        <w:right w:val="none" w:sz="0" w:space="0" w:color="auto"/>
      </w:divBdr>
    </w:div>
    <w:div w:id="214257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rsc.li/4sCRfN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sc.li/43JjMfSn"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sc.li/45CE5q6"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5c7d88b2-bc5d-47d8-b067-5f30c82b40fb">
      <Terms xmlns="http://schemas.microsoft.com/office/infopath/2007/PartnerControls"/>
    </lcf76f155ced4ddcb4097134ff3c332f>
    <Editorialstage xmlns="5c7d88b2-bc5d-47d8-b067-5f30c82b40fb" xsi:nil="true"/>
    <TaxCatchAll xmlns="9e3c562f-56b0-4bc9-96c8-d04b0986855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8FF41-63F7-45D0-BF5B-EC39D6A9A39A}">
  <ds:schemaRefs>
    <ds:schemaRef ds:uri="http://schemas.openxmlformats.org/officeDocument/2006/bibliography"/>
  </ds:schemaRefs>
</ds:datastoreItem>
</file>

<file path=customXml/itemProps2.xml><?xml version="1.0" encoding="utf-8"?>
<ds:datastoreItem xmlns:ds="http://schemas.openxmlformats.org/officeDocument/2006/customXml" ds:itemID="{94A40947-D14C-4676-8F2E-A2820DD15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427AC-40FE-4BBA-B06D-BC332C186A75}">
  <ds:schemaRefs>
    <ds:schemaRef ds:uri="http://schemas.microsoft.com/office/2006/metadata/properties"/>
    <ds:schemaRef ds:uri="5c7d88b2-bc5d-47d8-b067-5f30c82b40fb"/>
    <ds:schemaRef ds:uri="http://schemas.microsoft.com/office/infopath/2007/PartnerControls"/>
    <ds:schemaRef ds:uri="9e3c562f-56b0-4bc9-96c8-d04b09868558"/>
  </ds:schemaRefs>
</ds:datastoreItem>
</file>

<file path=customXml/itemProps4.xml><?xml version="1.0" encoding="utf-8"?>
<ds:datastoreItem xmlns:ds="http://schemas.openxmlformats.org/officeDocument/2006/customXml" ds:itemID="{16A06592-CE75-48E5-B575-F5C34C1DC5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321</Words>
  <Characters>1780</Characters>
  <Application>Microsoft Office Word</Application>
  <DocSecurity>0</DocSecurity>
  <Lines>46</Lines>
  <Paragraphs>23</Paragraphs>
  <ScaleCrop>false</ScaleCrop>
  <HeadingPairs>
    <vt:vector size="2" baseType="variant">
      <vt:variant>
        <vt:lpstr>Title</vt:lpstr>
      </vt:variant>
      <vt:variant>
        <vt:i4>1</vt:i4>
      </vt:variant>
    </vt:vector>
  </HeadingPairs>
  <TitlesOfParts>
    <vt:vector size="1" baseType="lpstr">
      <vt:lpstr>Hydrogen and oxygen reaction equation Johnstone’s triangle teacher guidance</vt:lpstr>
    </vt:vector>
  </TitlesOfParts>
  <Manager/>
  <Company>Royal Society of Chemistry</Company>
  <LinksUpToDate>false</LinksUpToDate>
  <CharactersWithSpaces>2093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Hydrogen and oxygen reaction equation Johnstone’s triangle teacher guidance</dc:title>
  <dc:subject/>
  <dc:creator>Royal Society of Chemistry</dc:creator>
  <cp:keywords>Guidance; Johnstone's triangle; macroscopic; sub-microscopic; symbolic; chemical formulas; state symbol; equation; balanced chemical equation; molecules</cp:keywords>
  <dc:description>From https://rsc.li/4sCRfNI; student sheet also available</dc:description>
  <cp:lastModifiedBy>Kirsty Patterson</cp:lastModifiedBy>
  <cp:revision>98</cp:revision>
  <dcterms:created xsi:type="dcterms:W3CDTF">2025-07-15T14:22:00Z</dcterms:created>
  <dcterms:modified xsi:type="dcterms:W3CDTF">2026-02-13T15:36:00Z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