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829BC" w14:textId="7F794C9F" w:rsidR="004D19F9" w:rsidRDefault="00DE255B" w:rsidP="00E70220">
      <w:pPr>
        <w:pStyle w:val="Heading1"/>
        <w:spacing w:before="0" w:after="360"/>
        <w:ind w:right="-851"/>
        <w:rPr>
          <w:rFonts w:ascii="Century Gothic" w:hAnsi="Century Gothic"/>
          <w:b/>
          <w:bCs/>
          <w:color w:val="DA1884"/>
          <w:sz w:val="36"/>
          <w:szCs w:val="36"/>
        </w:rPr>
      </w:pPr>
      <w:r>
        <w:rPr>
          <w:rFonts w:ascii="Century Gothic" w:hAnsi="Century Gothic"/>
          <w:b/>
          <w:color w:val="DA1884"/>
          <w:sz w:val="36"/>
        </w:rPr>
        <w:t>Popping good chemistry</w:t>
      </w:r>
    </w:p>
    <w:p w14:paraId="2979270F" w14:textId="487FDDDA" w:rsidR="00A05BB4" w:rsidRPr="00C74A38" w:rsidRDefault="00B052E2" w:rsidP="00A05BB4">
      <w:pPr>
        <w:rPr>
          <w:rFonts w:ascii="Century Gothic" w:hAnsi="Century Gothic"/>
        </w:rPr>
      </w:pPr>
      <w:bookmarkStart w:id="0" w:name="_Hlk178933035"/>
      <w:r>
        <w:rPr>
          <w:rFonts w:ascii="Century Gothic" w:hAnsi="Century Gothic"/>
        </w:rPr>
        <w:t xml:space="preserve">Yn yr ymchwiliad hwn, </w:t>
      </w:r>
      <w:bookmarkEnd w:id="0"/>
      <w:r>
        <w:rPr>
          <w:rFonts w:ascii="Century Gothic" w:hAnsi="Century Gothic"/>
        </w:rPr>
        <w:t xml:space="preserve">bydd y dysgwyr yn archwilio deunyddiau sy'n newid, newidiadau anghildroadwy a nwyon o'n cwmpas. </w:t>
      </w:r>
      <w:bookmarkStart w:id="1" w:name="_Hlk178933109"/>
      <w:r>
        <w:rPr>
          <w:rFonts w:ascii="Century Gothic" w:hAnsi="Century Gothic"/>
        </w:rPr>
        <w:t xml:space="preserve">Defnyddiwch hwn mewn gwers, clwb gwyddoniaeth neu fel gweithgaredd Wythnos Wyddoniaeth. Lawrlwythwch y sleidiau dosbarth, yn ogystal â fersiwn o'r arbrawf ar gyfer dysgwyr 11-14 oed, yn </w:t>
      </w:r>
      <w:hyperlink r:id="rId11" w:history="1">
        <w:r w:rsidR="00614514">
          <w:rPr>
            <w:rStyle w:val="Hyperlink"/>
            <w:rFonts w:ascii="Century Gothic" w:hAnsi="Century Gothic"/>
          </w:rPr>
          <w:t>rsc.li/4m3YR9e</w:t>
        </w:r>
      </w:hyperlink>
      <w:r>
        <w:rPr>
          <w:rFonts w:ascii="Century Gothic" w:hAnsi="Century Gothic"/>
        </w:rPr>
        <w:t>.</w:t>
      </w:r>
      <w:bookmarkEnd w:id="1"/>
    </w:p>
    <w:p w14:paraId="20532965" w14:textId="075B7128" w:rsidR="00A40633" w:rsidRDefault="00A40633" w:rsidP="00E21353">
      <w:pPr>
        <w:pStyle w:val="Heading2"/>
        <w:spacing w:before="300" w:after="160"/>
        <w:rPr>
          <w:rFonts w:ascii="Century Gothic" w:hAnsi="Century Gothic"/>
          <w:color w:val="000000" w:themeColor="text1"/>
          <w:sz w:val="24"/>
          <w:szCs w:val="24"/>
        </w:rPr>
      </w:pPr>
      <w:r>
        <w:rPr>
          <w:rFonts w:ascii="Century Gothic" w:hAnsi="Century Gothic"/>
          <w:b/>
          <w:color w:val="DA1884"/>
          <w:sz w:val="24"/>
        </w:rPr>
        <w:t xml:space="preserve">Grŵp oedran: </w:t>
      </w:r>
      <w:r>
        <w:rPr>
          <w:rFonts w:ascii="Century Gothic" w:hAnsi="Century Gothic"/>
          <w:color w:val="000000" w:themeColor="text1"/>
          <w:sz w:val="22"/>
        </w:rPr>
        <w:t>9–11 oed</w:t>
      </w:r>
    </w:p>
    <w:p w14:paraId="019D27B5" w14:textId="0D9FB931" w:rsidR="00FE1110" w:rsidRDefault="00B50C13" w:rsidP="00E21353">
      <w:pPr>
        <w:pStyle w:val="Heading2"/>
        <w:spacing w:before="300" w:after="100"/>
        <w:rPr>
          <w:rFonts w:ascii="Century Gothic" w:hAnsi="Century Gothic"/>
          <w:b/>
          <w:bCs/>
          <w:color w:val="DA1884"/>
          <w:sz w:val="24"/>
          <w:szCs w:val="24"/>
        </w:rPr>
      </w:pPr>
      <w:r>
        <w:rPr>
          <w:rFonts w:ascii="Century Gothic" w:hAnsi="Century Gothic"/>
          <w:b/>
          <w:color w:val="DA1884"/>
          <w:sz w:val="24"/>
        </w:rPr>
        <w:t>Amcanion dysgu</w:t>
      </w:r>
    </w:p>
    <w:p w14:paraId="2830D09B" w14:textId="65A3F9EC" w:rsidR="002D40DB" w:rsidRPr="0081155A" w:rsidRDefault="002D40DB" w:rsidP="0081155A">
      <w:pPr>
        <w:rPr>
          <w:rFonts w:ascii="Century Gothic" w:hAnsi="Century Gothic"/>
          <w:b/>
          <w:bCs/>
          <w:color w:val="DA1884"/>
        </w:rPr>
      </w:pPr>
      <w:r>
        <w:rPr>
          <w:rFonts w:ascii="Century Gothic" w:hAnsi="Century Gothic"/>
          <w:b/>
          <w:color w:val="DA1884"/>
        </w:rPr>
        <w:t>Dealltwriaeth</w:t>
      </w:r>
    </w:p>
    <w:p w14:paraId="0DBD8E9D" w14:textId="6AD56CD8" w:rsidR="00027B2F" w:rsidRPr="000F5CC6" w:rsidRDefault="00A81D6A" w:rsidP="00027B2F">
      <w:pPr>
        <w:pStyle w:val="ListParagraph"/>
        <w:numPr>
          <w:ilvl w:val="0"/>
          <w:numId w:val="15"/>
        </w:numPr>
        <w:rPr>
          <w:rFonts w:ascii="Century Gothic" w:hAnsi="Century Gothic"/>
        </w:rPr>
      </w:pPr>
      <w:r>
        <w:rPr>
          <w:rFonts w:ascii="Century Gothic" w:hAnsi="Century Gothic"/>
        </w:rPr>
        <w:t>Rydw i'n gallu disgrifio newid anghildroadwy.</w:t>
      </w:r>
    </w:p>
    <w:p w14:paraId="06143D51" w14:textId="35FE3C25" w:rsidR="00027B2F" w:rsidRPr="000F5CC6" w:rsidRDefault="00A81D6A" w:rsidP="00027B2F">
      <w:pPr>
        <w:pStyle w:val="ListParagraph"/>
        <w:numPr>
          <w:ilvl w:val="0"/>
          <w:numId w:val="15"/>
        </w:numPr>
        <w:rPr>
          <w:rFonts w:ascii="Century Gothic" w:hAnsi="Century Gothic"/>
        </w:rPr>
      </w:pPr>
      <w:r>
        <w:rPr>
          <w:rFonts w:ascii="Century Gothic" w:hAnsi="Century Gothic"/>
        </w:rPr>
        <w:t xml:space="preserve">Rydw i'n gwybod bod newid anghildroadwy yn cynhyrchu deunyddiau newydd. </w:t>
      </w:r>
    </w:p>
    <w:p w14:paraId="3A7B9029" w14:textId="5FAF31B4" w:rsidR="00D2364D" w:rsidRDefault="00A81D6A" w:rsidP="00027B2F">
      <w:pPr>
        <w:pStyle w:val="ListParagraph"/>
        <w:numPr>
          <w:ilvl w:val="0"/>
          <w:numId w:val="15"/>
        </w:numPr>
        <w:rPr>
          <w:rFonts w:ascii="Century Gothic" w:hAnsi="Century Gothic"/>
        </w:rPr>
      </w:pPr>
      <w:r>
        <w:rPr>
          <w:rFonts w:ascii="Century Gothic" w:hAnsi="Century Gothic"/>
        </w:rPr>
        <w:t>Rydw i'n deall bod rhai solidau'n hydoddi.</w:t>
      </w:r>
    </w:p>
    <w:p w14:paraId="3B72B2F6" w14:textId="5F12BF19" w:rsidR="000D1244" w:rsidRPr="0081155A" w:rsidRDefault="000D1244" w:rsidP="00354176">
      <w:pPr>
        <w:rPr>
          <w:rFonts w:ascii="Century Gothic" w:hAnsi="Century Gothic"/>
          <w:b/>
          <w:bCs/>
          <w:color w:val="DA1884"/>
        </w:rPr>
      </w:pPr>
      <w:r>
        <w:rPr>
          <w:rFonts w:ascii="Century Gothic" w:hAnsi="Century Gothic"/>
          <w:b/>
          <w:color w:val="DA1884"/>
        </w:rPr>
        <w:t>Sgiliau ymholi</w:t>
      </w:r>
    </w:p>
    <w:p w14:paraId="555B578A" w14:textId="6539B6F8" w:rsidR="00A05BB4" w:rsidRDefault="00EA439A" w:rsidP="005D693C">
      <w:pPr>
        <w:pStyle w:val="ListParagraph"/>
        <w:numPr>
          <w:ilvl w:val="0"/>
          <w:numId w:val="15"/>
        </w:numPr>
        <w:rPr>
          <w:rFonts w:ascii="Century Gothic" w:hAnsi="Century Gothic"/>
        </w:rPr>
      </w:pPr>
      <w:r>
        <w:rPr>
          <w:rFonts w:ascii="Century Gothic" w:hAnsi="Century Gothic"/>
        </w:rPr>
        <w:t>Rydw i'n gallu gwneud a phrofi rhagfynegiadau.</w:t>
      </w:r>
    </w:p>
    <w:p w14:paraId="63B746A0" w14:textId="0BF74D62" w:rsidR="00C63D27" w:rsidRPr="00C63D27" w:rsidRDefault="00EA439A" w:rsidP="005D693C">
      <w:pPr>
        <w:pStyle w:val="ListParagraph"/>
        <w:numPr>
          <w:ilvl w:val="0"/>
          <w:numId w:val="15"/>
        </w:numPr>
        <w:rPr>
          <w:rFonts w:ascii="Century Gothic" w:hAnsi="Century Gothic"/>
        </w:rPr>
      </w:pPr>
      <w:r>
        <w:rPr>
          <w:rFonts w:ascii="Century Gothic" w:hAnsi="Century Gothic"/>
        </w:rPr>
        <w:t>Rydw i'n gallu cynnig arsylwadau, cymryd mesuriadau a chofnodi fy nghanlyniadau.</w:t>
      </w:r>
    </w:p>
    <w:p w14:paraId="26E6AE9E" w14:textId="58ACE4C7" w:rsidR="000C2C07" w:rsidRDefault="00EA439A" w:rsidP="00027B2F">
      <w:pPr>
        <w:pStyle w:val="ListParagraph"/>
        <w:numPr>
          <w:ilvl w:val="0"/>
          <w:numId w:val="15"/>
        </w:numPr>
        <w:rPr>
          <w:rFonts w:ascii="Century Gothic" w:hAnsi="Century Gothic"/>
        </w:rPr>
      </w:pPr>
      <w:r>
        <w:rPr>
          <w:rFonts w:ascii="Century Gothic" w:hAnsi="Century Gothic"/>
        </w:rPr>
        <w:t>Rydw i'n deall beth yw 'newidynnau'.</w:t>
      </w:r>
    </w:p>
    <w:p w14:paraId="592DBA2D" w14:textId="0B9F7F44" w:rsidR="00DB3E00" w:rsidRDefault="00EA439A" w:rsidP="00027B2F">
      <w:pPr>
        <w:pStyle w:val="ListParagraph"/>
        <w:numPr>
          <w:ilvl w:val="0"/>
          <w:numId w:val="15"/>
        </w:numPr>
        <w:rPr>
          <w:rFonts w:ascii="Century Gothic" w:hAnsi="Century Gothic"/>
        </w:rPr>
      </w:pPr>
      <w:r>
        <w:rPr>
          <w:rFonts w:ascii="Century Gothic" w:hAnsi="Century Gothic"/>
        </w:rPr>
        <w:t>Rydw i’n gallu awgrymu sut i wella fy ymchwiliad.</w:t>
      </w:r>
    </w:p>
    <w:p w14:paraId="2C3A25D2" w14:textId="0504BEF9" w:rsidR="00A05BB4" w:rsidRPr="00F13419" w:rsidRDefault="002776A1" w:rsidP="00BC2C4F">
      <w:pPr>
        <w:pStyle w:val="Heading2"/>
        <w:spacing w:before="300" w:after="100"/>
        <w:rPr>
          <w:rFonts w:ascii="Century Gothic" w:hAnsi="Century Gothic"/>
          <w:b/>
          <w:bCs/>
          <w:color w:val="DA1884"/>
          <w:sz w:val="24"/>
          <w:szCs w:val="24"/>
        </w:rPr>
      </w:pPr>
      <w:r>
        <w:rPr>
          <w:rFonts w:ascii="Century Gothic" w:hAnsi="Century Gothic"/>
          <w:b/>
          <w:color w:val="DA1884"/>
          <w:sz w:val="24"/>
        </w:rPr>
        <w:t>Gwyddoniaeth gefndirol</w:t>
      </w:r>
    </w:p>
    <w:p w14:paraId="65080226" w14:textId="37E31F72" w:rsidR="00027B2F" w:rsidRDefault="00027B2F" w:rsidP="00027B2F">
      <w:pPr>
        <w:rPr>
          <w:rFonts w:ascii="Century Gothic" w:hAnsi="Century Gothic"/>
        </w:rPr>
      </w:pPr>
      <w:bookmarkStart w:id="2" w:name="_Hlk178933492"/>
      <w:r>
        <w:rPr>
          <w:rFonts w:ascii="Century Gothic" w:hAnsi="Century Gothic"/>
        </w:rPr>
        <w:t xml:space="preserve">Mae'r ymchwiliad hwn yn dangos sut mae nwy carbon deuocsid, a gynhyrchir yma o'r adwaith cemegol rhwng </w:t>
      </w:r>
      <w:bookmarkEnd w:id="2"/>
      <w:r>
        <w:rPr>
          <w:rFonts w:ascii="Century Gothic" w:hAnsi="Century Gothic"/>
        </w:rPr>
        <w:t xml:space="preserve">sodiwm hydrogencarbonad (a elwir yn gyffredin yn soda pobi) ac asid citrig, yn achosi i'r gwasgedd y tu mewn i diwb wedi ei selio gynyddu, gan wneud i'r cap neidio o’i le. Mae sodiwm hydrogencarbonad ac asid citrig yn solidau yn y dabled ac nid ydyn nhw’n rhydd i adweithio nes bydd y dabled wedi hydoddi mewn dŵr. </w:t>
      </w:r>
      <w:bookmarkStart w:id="3" w:name="_Hlk178933531"/>
      <w:r>
        <w:rPr>
          <w:rFonts w:ascii="Century Gothic" w:hAnsi="Century Gothic"/>
        </w:rPr>
        <w:t xml:space="preserve">Ar ôl iddo hydoddi, y nwy sy'n cael ei gynhyrchu yn yr adwaith sy'n creu'r swigod carbon deuocsid y gall dysgwyr eu harsylwi. </w:t>
      </w:r>
      <w:bookmarkEnd w:id="3"/>
    </w:p>
    <w:p w14:paraId="642A1DA5" w14:textId="713CC4E5" w:rsidR="00E97673" w:rsidRDefault="00E97673" w:rsidP="00027B2F">
      <w:pPr>
        <w:rPr>
          <w:rFonts w:ascii="Century Gothic" w:hAnsi="Century Gothic"/>
        </w:rPr>
      </w:pPr>
      <w:r>
        <w:rPr>
          <w:rFonts w:ascii="Century Gothic" w:hAnsi="Century Gothic"/>
        </w:rPr>
        <w:t>Gellir disgrifio'r adwaith hwn gan ddefnyddio hafaliad geiriau, er nad yw hyn yn ofynnol ar gyfer dysgwyr ar y lefel hon:</w:t>
      </w:r>
    </w:p>
    <w:p w14:paraId="247A860B" w14:textId="03B8020B" w:rsidR="00D05DBC" w:rsidRDefault="001D217C" w:rsidP="00972247">
      <w:pPr>
        <w:rPr>
          <w:rFonts w:ascii="Century Gothic" w:hAnsi="Century Gothic"/>
        </w:rPr>
      </w:pPr>
      <w:r>
        <w:rPr>
          <w:rFonts w:ascii="Century Gothic" w:hAnsi="Century Gothic"/>
        </w:rPr>
        <w:t xml:space="preserve">sodiwm hydrogencarbonad + asid citrig </w:t>
      </w:r>
      <w:r>
        <w:rPr>
          <w:rFonts w:ascii="Century Gothic" w:hAnsi="Century Gothic"/>
        </w:rPr>
        <w:sym w:font="Wingdings" w:char="F0E0"/>
      </w:r>
      <w:r>
        <w:rPr>
          <w:rFonts w:ascii="Century Gothic" w:hAnsi="Century Gothic"/>
        </w:rPr>
        <w:t xml:space="preserve"> carbon deuocsid + dŵr + sodiwm citrad</w:t>
      </w:r>
    </w:p>
    <w:p w14:paraId="09BFCB02" w14:textId="45331A11" w:rsidR="007E73BF" w:rsidRDefault="007E73BF" w:rsidP="00027B2F">
      <w:pPr>
        <w:rPr>
          <w:rFonts w:ascii="Century Gothic" w:hAnsi="Century Gothic"/>
        </w:rPr>
      </w:pPr>
      <w:r>
        <w:rPr>
          <w:rFonts w:ascii="Century Gothic" w:hAnsi="Century Gothic"/>
        </w:rPr>
        <w:t>Mae hwn yn newid anghildroadwy gan fod deunyddiau newydd yn cael eu ffurfio ac ni ellir eu newid yn ôl i'r tabledi.</w:t>
      </w:r>
    </w:p>
    <w:p w14:paraId="2C0F44F1" w14:textId="547BCF3F" w:rsidR="007E73BF" w:rsidRDefault="007E73BF" w:rsidP="007E73BF">
      <w:pPr>
        <w:rPr>
          <w:rFonts w:ascii="Century Gothic" w:hAnsi="Century Gothic"/>
        </w:rPr>
      </w:pPr>
      <w:bookmarkStart w:id="4" w:name="_Hlk178934996"/>
      <w:r>
        <w:rPr>
          <w:rFonts w:ascii="Century Gothic" w:hAnsi="Century Gothic"/>
        </w:rPr>
        <w:t xml:space="preserve">Mae angen fitamin C i wneud colagen ar gyfer croen, gwallt ac esgyrn iach. Mae hefyd yn ein helpu i amsugno haearn ac yn helpu i wella clwyfau. Mae honiadau ei fod yn rhoi hwb i'n system imiwnedd. Nid yw ein cyrff yn gallu cynhyrchu fitamin C, felly mae'n rhaid i ni ei gael o'r bwyd rydyn ni'n ei fwyta. Mae ffrwythau sitrws, fel orenau, pupurau coch a brocoli yn enghreifftiau o fwydydd sy'n cynnwys llawer o fitamin C. </w:t>
      </w:r>
    </w:p>
    <w:p w14:paraId="60D48CBE" w14:textId="30B97633" w:rsidR="007E73BF" w:rsidRPr="00027B2F" w:rsidRDefault="007E73BF" w:rsidP="007E73BF">
      <w:pPr>
        <w:rPr>
          <w:rFonts w:ascii="Century Gothic" w:hAnsi="Century Gothic"/>
        </w:rPr>
      </w:pPr>
      <w:r>
        <w:rPr>
          <w:rFonts w:ascii="Century Gothic" w:hAnsi="Century Gothic"/>
        </w:rPr>
        <w:lastRenderedPageBreak/>
        <w:t>Gall pobl nad ydyn nhw’n bwyta deiet cytbwys gymryd tabledi fitaminau i wneud yn siŵr eu bod nhw’n cael digon o fitaminau. Gall tabled befriog fod yn ffordd dda o gymryd fitaminau ychwanegol oherwydd ar ôl yr adwaith, mae fitamin C yn cael ei hydoddi yn y dŵr a gall y corff ei amsugno'n gyflymach.</w:t>
      </w:r>
    </w:p>
    <w:bookmarkEnd w:id="4"/>
    <w:p w14:paraId="30C0E73F" w14:textId="1A0682A3" w:rsidR="00A328BA" w:rsidRPr="00F13419" w:rsidRDefault="00CF6C07" w:rsidP="00BC2C4F">
      <w:pPr>
        <w:pStyle w:val="Heading2"/>
        <w:spacing w:before="300" w:after="100"/>
        <w:rPr>
          <w:rFonts w:ascii="Century Gothic" w:hAnsi="Century Gothic"/>
          <w:b/>
          <w:bCs/>
          <w:color w:val="DA1884"/>
          <w:sz w:val="24"/>
          <w:szCs w:val="24"/>
        </w:rPr>
      </w:pPr>
      <w:r>
        <w:rPr>
          <w:rFonts w:ascii="Century Gothic" w:hAnsi="Century Gothic"/>
          <w:b/>
          <w:color w:val="DA1884"/>
          <w:sz w:val="24"/>
        </w:rPr>
        <w:t>Dysgu blaenorol</w:t>
      </w:r>
    </w:p>
    <w:p w14:paraId="431E7F11" w14:textId="4619435C" w:rsidR="00027B2F" w:rsidRPr="00027B2F" w:rsidRDefault="00BE3260" w:rsidP="00027B2F">
      <w:pPr>
        <w:rPr>
          <w:rFonts w:ascii="Century Gothic" w:hAnsi="Century Gothic"/>
        </w:rPr>
      </w:pPr>
      <w:r>
        <w:rPr>
          <w:rFonts w:ascii="Century Gothic" w:hAnsi="Century Gothic"/>
        </w:rPr>
        <w:t xml:space="preserve">Sicrhewch fod y dysgwyr yn deall priodweddau solidau, hylifau a nwyon. </w:t>
      </w:r>
    </w:p>
    <w:p w14:paraId="30810FFF" w14:textId="2A299EE0" w:rsidR="00027B2F" w:rsidRPr="00027B2F" w:rsidRDefault="000D1244" w:rsidP="00027B2F">
      <w:pPr>
        <w:rPr>
          <w:rFonts w:ascii="Century Gothic" w:hAnsi="Century Gothic"/>
        </w:rPr>
      </w:pPr>
      <w:r>
        <w:rPr>
          <w:rFonts w:ascii="Century Gothic" w:hAnsi="Century Gothic"/>
        </w:rPr>
        <w:t>Mae'n bosibl y bydd dysgwyr wedi ymchwilio o'r blaen i newidiadau cildroadwy drwy hydoddi halwyn mewn dŵr ac yn gwybod y gallwch gael yr halwyn a'r dŵr yn ôl drwy anweddu a chyddwyso. Dywedwch yn glir fod hyn yn wahanol oherwydd bod adwaith yn digwydd ar ôl i'r dabled hydoddi.</w:t>
      </w:r>
    </w:p>
    <w:p w14:paraId="23C4000D" w14:textId="492AD3D3" w:rsidR="000B0538" w:rsidRDefault="00BE3260" w:rsidP="00027B2F">
      <w:pPr>
        <w:rPr>
          <w:rFonts w:ascii="Century Gothic" w:hAnsi="Century Gothic"/>
        </w:rPr>
      </w:pPr>
      <w:r>
        <w:rPr>
          <w:rFonts w:ascii="Century Gothic" w:hAnsi="Century Gothic"/>
        </w:rPr>
        <w:t>Gwnewch yn siŵr bod gan y dysgwyr rywfaint o wybodaeth am brofi teg ac effaith newidynnau sy'n newid.</w:t>
      </w:r>
    </w:p>
    <w:p w14:paraId="3142BD47" w14:textId="4AB3C477" w:rsidR="000B0538" w:rsidRDefault="000A4AF5" w:rsidP="00BC2C4F">
      <w:pPr>
        <w:pStyle w:val="Heading2"/>
        <w:spacing w:before="300" w:after="100"/>
        <w:rPr>
          <w:rFonts w:ascii="Century Gothic" w:hAnsi="Century Gothic"/>
          <w:b/>
          <w:bCs/>
          <w:color w:val="DA1884"/>
          <w:sz w:val="24"/>
          <w:szCs w:val="24"/>
        </w:rPr>
      </w:pPr>
      <w:r>
        <w:rPr>
          <w:rFonts w:ascii="Century Gothic" w:hAnsi="Century Gothic"/>
          <w:b/>
          <w:color w:val="DA1884"/>
          <w:sz w:val="24"/>
        </w:rPr>
        <w:t>Geirfa ddefnyddiol</w:t>
      </w:r>
    </w:p>
    <w:p w14:paraId="2AB27F6B" w14:textId="1DE57CC4" w:rsidR="007B587F" w:rsidRPr="007B587F" w:rsidRDefault="007B587F" w:rsidP="007B587F">
      <w:pPr>
        <w:spacing w:after="100"/>
        <w:rPr>
          <w:rFonts w:ascii="Century Gothic" w:hAnsi="Century Gothic"/>
        </w:rPr>
      </w:pPr>
      <w:r>
        <w:rPr>
          <w:rFonts w:ascii="Century Gothic" w:hAnsi="Century Gothic"/>
        </w:rPr>
        <w:t>Mae'n bosibl yr hoffech chi guddio'r diffiniadau a'r enghreifftiau ar y sleid PowerPoint a thrafod syniadau'r dysgwyr yn gyntaf. Dewiswch pa eirfa rydych chi am ei harchwilio.</w:t>
      </w:r>
    </w:p>
    <w:p w14:paraId="2B898329" w14:textId="33FC63D8" w:rsidR="00027B2F" w:rsidRDefault="00142A74" w:rsidP="00027B2F">
      <w:pPr>
        <w:spacing w:after="100"/>
        <w:rPr>
          <w:rFonts w:ascii="Century Gothic" w:hAnsi="Century Gothic"/>
        </w:rPr>
      </w:pPr>
      <w:r>
        <w:rPr>
          <w:rFonts w:ascii="Century Gothic" w:hAnsi="Century Gothic"/>
          <w:b/>
        </w:rPr>
        <w:t>Hydoddi</w:t>
      </w:r>
      <w:r>
        <w:rPr>
          <w:rFonts w:ascii="Century Gothic" w:hAnsi="Century Gothic"/>
        </w:rPr>
        <w:t xml:space="preserve"> – mae rhai sylweddau'n hydoddi wrth gael eu cymysgu â dŵr neu hylifau eraill. Nid yw'r sylwedd yn diflannu ond mae'n torri'n ronynnau mân iawn ac yn lledaenu.   </w:t>
      </w:r>
    </w:p>
    <w:p w14:paraId="1673E2A4" w14:textId="3CDA3BEA" w:rsidR="009621E9" w:rsidRDefault="009621E9" w:rsidP="00027B2F">
      <w:pPr>
        <w:spacing w:after="100"/>
        <w:rPr>
          <w:rFonts w:ascii="Century Gothic" w:hAnsi="Century Gothic"/>
        </w:rPr>
      </w:pPr>
      <w:r>
        <w:rPr>
          <w:rFonts w:ascii="Century Gothic" w:hAnsi="Century Gothic"/>
          <w:b/>
        </w:rPr>
        <w:t>Eferw</w:t>
      </w:r>
      <w:r>
        <w:rPr>
          <w:rFonts w:ascii="Century Gothic" w:hAnsi="Century Gothic"/>
        </w:rPr>
        <w:t xml:space="preserve"> – adwaith sy'n cynhyrchu swigod nwy. </w:t>
      </w:r>
    </w:p>
    <w:p w14:paraId="55797836" w14:textId="0FCC9BB9" w:rsidR="00027B2F" w:rsidRPr="00027B2F" w:rsidRDefault="00027B2F" w:rsidP="00027B2F">
      <w:pPr>
        <w:spacing w:after="100"/>
        <w:rPr>
          <w:rFonts w:ascii="Century Gothic" w:hAnsi="Century Gothic"/>
        </w:rPr>
      </w:pPr>
      <w:r>
        <w:rPr>
          <w:rFonts w:ascii="Century Gothic" w:hAnsi="Century Gothic"/>
          <w:b/>
        </w:rPr>
        <w:t>Newid anghildroadwy</w:t>
      </w:r>
      <w:r>
        <w:rPr>
          <w:rFonts w:ascii="Century Gothic" w:hAnsi="Century Gothic"/>
        </w:rPr>
        <w:t xml:space="preserve"> – newid</w:t>
      </w:r>
      <w:r>
        <w:rPr>
          <w:rFonts w:ascii="Century Gothic" w:hAnsi="Century Gothic"/>
          <w:i/>
        </w:rPr>
        <w:t xml:space="preserve"> </w:t>
      </w:r>
      <w:r>
        <w:rPr>
          <w:rFonts w:ascii="Century Gothic" w:hAnsi="Century Gothic"/>
        </w:rPr>
        <w:t>cemegol lle mae deunyddiau newydd yn cael eu ffurfio.</w:t>
      </w:r>
    </w:p>
    <w:p w14:paraId="300591ED" w14:textId="7BF29D98" w:rsidR="00027B2F" w:rsidRDefault="00027B2F" w:rsidP="00027B2F">
      <w:pPr>
        <w:spacing w:after="100"/>
        <w:rPr>
          <w:rFonts w:ascii="Century Gothic" w:hAnsi="Century Gothic"/>
        </w:rPr>
      </w:pPr>
      <w:r>
        <w:rPr>
          <w:rFonts w:ascii="Century Gothic" w:hAnsi="Century Gothic"/>
          <w:b/>
        </w:rPr>
        <w:t>Nwy</w:t>
      </w:r>
      <w:r>
        <w:rPr>
          <w:rFonts w:ascii="Century Gothic" w:hAnsi="Century Gothic"/>
        </w:rPr>
        <w:t xml:space="preserve"> – cyflwr mater lle mae gronynnau'n llawn egni ac yn gallu symud o gwmpas yn rhydd i bob cyfeiriad. Gall nwyon newid eu siâp a lledaenu.</w:t>
      </w:r>
    </w:p>
    <w:p w14:paraId="5000959F" w14:textId="1802450A" w:rsidR="0081155A" w:rsidRPr="00027B2F" w:rsidRDefault="0081155A" w:rsidP="00027B2F">
      <w:pPr>
        <w:spacing w:after="100"/>
        <w:rPr>
          <w:rFonts w:ascii="Century Gothic" w:hAnsi="Century Gothic"/>
        </w:rPr>
      </w:pPr>
      <w:r>
        <w:rPr>
          <w:rFonts w:ascii="Century Gothic" w:hAnsi="Century Gothic"/>
          <w:b/>
        </w:rPr>
        <w:t>Newid cildroadwy</w:t>
      </w:r>
      <w:r>
        <w:rPr>
          <w:rFonts w:ascii="Century Gothic" w:hAnsi="Century Gothic"/>
        </w:rPr>
        <w:t xml:space="preserve"> – newid lle nad oes deunyddiau newydd yn cael eu creu a lle gellir adfer y deunydd gwreiddiol. Er enghraifft: toddi, anweddu, rhewi, hydoddi a chymysgu.</w:t>
      </w:r>
    </w:p>
    <w:p w14:paraId="7B9658CC" w14:textId="45A62ED9" w:rsidR="001614EA" w:rsidRDefault="00027B2F" w:rsidP="00027B2F">
      <w:pPr>
        <w:spacing w:after="100"/>
        <w:rPr>
          <w:rFonts w:ascii="Century Gothic" w:hAnsi="Century Gothic"/>
        </w:rPr>
      </w:pPr>
      <w:r>
        <w:rPr>
          <w:rFonts w:ascii="Century Gothic" w:hAnsi="Century Gothic"/>
          <w:b/>
        </w:rPr>
        <w:t>Newidyn</w:t>
      </w:r>
      <w:r>
        <w:rPr>
          <w:rFonts w:ascii="Century Gothic" w:hAnsi="Century Gothic"/>
        </w:rPr>
        <w:t xml:space="preserve"> – rhywbeth sy'n cael ei arsylwi neu ei fesur mewn arbrawf gwyddoniaeth.</w:t>
      </w:r>
    </w:p>
    <w:p w14:paraId="11E38679" w14:textId="00B2E8FA" w:rsidR="003A31A4" w:rsidRDefault="00160930" w:rsidP="000D1244">
      <w:pPr>
        <w:spacing w:after="100"/>
        <w:rPr>
          <w:rFonts w:ascii="Century Gothic" w:hAnsi="Century Gothic"/>
        </w:rPr>
      </w:pPr>
      <w:r>
        <w:rPr>
          <w:rFonts w:ascii="Century Gothic" w:hAnsi="Century Gothic"/>
          <w:b/>
        </w:rPr>
        <w:t>Fitamin</w:t>
      </w:r>
      <w:r>
        <w:rPr>
          <w:rFonts w:ascii="Century Gothic" w:hAnsi="Century Gothic"/>
        </w:rPr>
        <w:t xml:space="preserve"> – i'w gael mewn symiau bach iawn mewn bwyd fel rhan o ddeiet iach.</w:t>
      </w:r>
    </w:p>
    <w:p w14:paraId="4EC9DB6E" w14:textId="6AA079B6" w:rsidR="00D75FB0" w:rsidRPr="00E70220" w:rsidRDefault="00DB3C9F" w:rsidP="002D31AF">
      <w:pPr>
        <w:pStyle w:val="Heading2"/>
        <w:spacing w:before="300" w:after="100"/>
        <w:rPr>
          <w:rFonts w:ascii="Century Gothic" w:hAnsi="Century Gothic"/>
          <w:b/>
          <w:bCs/>
          <w:color w:val="DA1884"/>
          <w:sz w:val="24"/>
          <w:szCs w:val="24"/>
        </w:rPr>
      </w:pPr>
      <w:r>
        <w:rPr>
          <w:rFonts w:ascii="Century Gothic" w:hAnsi="Century Gothic"/>
          <w:b/>
          <w:noProof/>
          <w:sz w:val="24"/>
        </w:rPr>
        <w:drawing>
          <wp:anchor distT="0" distB="0" distL="114300" distR="114300" simplePos="0" relativeHeight="251659264" behindDoc="1" locked="0" layoutInCell="1" allowOverlap="1" wp14:anchorId="7AC3B587" wp14:editId="18DCB390">
            <wp:simplePos x="0" y="0"/>
            <wp:positionH relativeFrom="margin">
              <wp:align>right</wp:align>
            </wp:positionH>
            <wp:positionV relativeFrom="paragraph">
              <wp:posOffset>17788</wp:posOffset>
            </wp:positionV>
            <wp:extent cx="1878330" cy="1878330"/>
            <wp:effectExtent l="0" t="0" r="7620" b="7620"/>
            <wp:wrapTight wrapText="bothSides">
              <wp:wrapPolygon edited="0">
                <wp:start x="0" y="0"/>
                <wp:lineTo x="0" y="21469"/>
                <wp:lineTo x="21469" y="21469"/>
                <wp:lineTo x="21469" y="0"/>
                <wp:lineTo x="0" y="0"/>
              </wp:wrapPolygon>
            </wp:wrapTight>
            <wp:docPr id="3" name="Picture 3" descr="A picture showing the equipment described in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showing the equipment described in the lis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78330" cy="1878330"/>
                    </a:xfrm>
                    <a:prstGeom prst="rect">
                      <a:avLst/>
                    </a:prstGeom>
                  </pic:spPr>
                </pic:pic>
              </a:graphicData>
            </a:graphic>
            <wp14:sizeRelH relativeFrom="margin">
              <wp14:pctWidth>0</wp14:pctWidth>
            </wp14:sizeRelH>
            <wp14:sizeRelV relativeFrom="margin">
              <wp14:pctHeight>0</wp14:pctHeight>
            </wp14:sizeRelV>
          </wp:anchor>
        </w:drawing>
      </w:r>
      <w:r w:rsidR="003A31A4">
        <w:rPr>
          <w:rFonts w:ascii="Century Gothic" w:hAnsi="Century Gothic"/>
          <w:b/>
          <w:color w:val="DA1884"/>
          <w:sz w:val="24"/>
        </w:rPr>
        <w:t xml:space="preserve">Cyfarpar </w:t>
      </w:r>
    </w:p>
    <w:p w14:paraId="68C45EB3" w14:textId="37F27424" w:rsidR="00DE1951" w:rsidRDefault="00DE1951" w:rsidP="00027B2F">
      <w:pPr>
        <w:pStyle w:val="ListParagraph"/>
        <w:numPr>
          <w:ilvl w:val="0"/>
          <w:numId w:val="17"/>
        </w:numPr>
        <w:rPr>
          <w:rFonts w:ascii="Century Gothic" w:hAnsi="Century Gothic"/>
        </w:rPr>
      </w:pPr>
      <w:r>
        <w:rPr>
          <w:rFonts w:ascii="Century Gothic" w:hAnsi="Century Gothic"/>
        </w:rPr>
        <w:t>Sbectol diogelwch</w:t>
      </w:r>
    </w:p>
    <w:p w14:paraId="4748B6DE" w14:textId="7B5B2711" w:rsidR="00027B2F" w:rsidRPr="00027B2F" w:rsidRDefault="00842363" w:rsidP="00027B2F">
      <w:pPr>
        <w:pStyle w:val="ListParagraph"/>
        <w:numPr>
          <w:ilvl w:val="0"/>
          <w:numId w:val="17"/>
        </w:numPr>
        <w:rPr>
          <w:rFonts w:ascii="Century Gothic" w:hAnsi="Century Gothic"/>
        </w:rPr>
      </w:pPr>
      <w:r>
        <w:rPr>
          <w:rFonts w:ascii="Century Gothic" w:hAnsi="Century Gothic"/>
        </w:rPr>
        <w:t>Tiwb fitamin C gwag</w:t>
      </w:r>
    </w:p>
    <w:p w14:paraId="4B9C2F73" w14:textId="0B0D202B" w:rsidR="00027B2F" w:rsidRPr="00027B2F" w:rsidRDefault="00475F73" w:rsidP="00027B2F">
      <w:pPr>
        <w:pStyle w:val="ListParagraph"/>
        <w:numPr>
          <w:ilvl w:val="0"/>
          <w:numId w:val="17"/>
        </w:numPr>
        <w:rPr>
          <w:rFonts w:ascii="Century Gothic" w:hAnsi="Century Gothic"/>
        </w:rPr>
      </w:pPr>
      <w:r>
        <w:rPr>
          <w:rFonts w:ascii="Century Gothic" w:hAnsi="Century Gothic"/>
        </w:rPr>
        <w:t>2 dabled fitamin C fesul grŵp (mwy fel bod modd ailadrodd)</w:t>
      </w:r>
    </w:p>
    <w:p w14:paraId="41D52F96" w14:textId="33C231EB" w:rsidR="00027B2F" w:rsidRPr="00027B2F" w:rsidRDefault="00973ABC" w:rsidP="00027B2F">
      <w:pPr>
        <w:pStyle w:val="ListParagraph"/>
        <w:numPr>
          <w:ilvl w:val="0"/>
          <w:numId w:val="17"/>
        </w:numPr>
        <w:rPr>
          <w:rFonts w:ascii="Century Gothic" w:hAnsi="Century Gothic"/>
        </w:rPr>
      </w:pPr>
      <w:r>
        <w:rPr>
          <w:rFonts w:ascii="Century Gothic" w:hAnsi="Century Gothic"/>
        </w:rPr>
        <w:t>Dŵr</w:t>
      </w:r>
    </w:p>
    <w:p w14:paraId="2A8F5B0B" w14:textId="4BF389D6" w:rsidR="00027B2F" w:rsidRPr="00027B2F" w:rsidRDefault="00973ABC" w:rsidP="00027B2F">
      <w:pPr>
        <w:pStyle w:val="ListParagraph"/>
        <w:numPr>
          <w:ilvl w:val="0"/>
          <w:numId w:val="17"/>
        </w:numPr>
        <w:rPr>
          <w:rFonts w:ascii="Century Gothic" w:hAnsi="Century Gothic"/>
        </w:rPr>
      </w:pPr>
      <w:r>
        <w:rPr>
          <w:rFonts w:ascii="Century Gothic" w:hAnsi="Century Gothic"/>
        </w:rPr>
        <w:t>Jwg neu silindr mesur</w:t>
      </w:r>
    </w:p>
    <w:p w14:paraId="58A48EC2" w14:textId="5F41BF22" w:rsidR="00027B2F" w:rsidRDefault="006E76BE" w:rsidP="00027B2F">
      <w:pPr>
        <w:pStyle w:val="ListParagraph"/>
        <w:numPr>
          <w:ilvl w:val="0"/>
          <w:numId w:val="17"/>
        </w:numPr>
        <w:rPr>
          <w:rFonts w:ascii="Century Gothic" w:hAnsi="Century Gothic"/>
        </w:rPr>
      </w:pPr>
      <w:r>
        <w:rPr>
          <w:rFonts w:ascii="Century Gothic" w:hAnsi="Century Gothic"/>
        </w:rPr>
        <w:t>Amserydd neu stopwatsh</w:t>
      </w:r>
    </w:p>
    <w:p w14:paraId="2FF97D64" w14:textId="4A145A7A" w:rsidR="00562A60" w:rsidRDefault="00DB3C9F" w:rsidP="00562A60">
      <w:pPr>
        <w:pStyle w:val="ListParagraph"/>
        <w:numPr>
          <w:ilvl w:val="0"/>
          <w:numId w:val="17"/>
        </w:numPr>
        <w:rPr>
          <w:rFonts w:ascii="Century Gothic" w:hAnsi="Century Gothic"/>
        </w:rPr>
      </w:pPr>
      <w:r>
        <w:rPr>
          <w:rFonts w:ascii="Century Gothic" w:hAnsi="Century Gothic"/>
          <w:b/>
          <w:noProof/>
          <w:color w:val="DA1884"/>
          <w:sz w:val="24"/>
        </w:rPr>
        <mc:AlternateContent>
          <mc:Choice Requires="wps">
            <w:drawing>
              <wp:anchor distT="45720" distB="45720" distL="114300" distR="114300" simplePos="0" relativeHeight="251661312" behindDoc="0" locked="0" layoutInCell="1" allowOverlap="1" wp14:anchorId="7BE1AE99" wp14:editId="4AF5B016">
                <wp:simplePos x="0" y="0"/>
                <wp:positionH relativeFrom="margin">
                  <wp:align>right</wp:align>
                </wp:positionH>
                <wp:positionV relativeFrom="paragraph">
                  <wp:posOffset>166771</wp:posOffset>
                </wp:positionV>
                <wp:extent cx="1615440" cy="2266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226695"/>
                        </a:xfrm>
                        <a:prstGeom prst="rect">
                          <a:avLst/>
                        </a:prstGeom>
                        <a:noFill/>
                        <a:ln w="9525">
                          <a:noFill/>
                          <a:miter lim="800000"/>
                          <a:headEnd/>
                          <a:tailEnd/>
                        </a:ln>
                      </wps:spPr>
                      <wps:txbx>
                        <w:txbxContent>
                          <w:p w14:paraId="130EF5AA" w14:textId="1456AC1A" w:rsidR="00E70220" w:rsidRPr="00E70220" w:rsidRDefault="00E70220" w:rsidP="00E70220">
                            <w:pPr>
                              <w:spacing w:after="158"/>
                              <w:rPr>
                                <w:rFonts w:ascii="Century Gothic" w:hAnsi="Century Gothic"/>
                                <w:sz w:val="12"/>
                                <w:szCs w:val="12"/>
                              </w:rPr>
                            </w:pPr>
                            <w:r>
                              <w:rPr>
                                <w:rFonts w:ascii="Century Gothic" w:hAnsi="Century Gothic"/>
                                <w:sz w:val="12"/>
                              </w:rPr>
                              <w:t>© Y Gymdeithas Gemeg Frenhinol</w:t>
                            </w:r>
                          </w:p>
                          <w:p w14:paraId="236A5560" w14:textId="6DA2A9BD" w:rsidR="00E70220" w:rsidRDefault="00E702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E1AE99" id="_x0000_t202" coordsize="21600,21600" o:spt="202" path="m,l,21600r21600,l21600,xe">
                <v:stroke joinstyle="miter"/>
                <v:path gradientshapeok="t" o:connecttype="rect"/>
              </v:shapetype>
              <v:shape id="Text Box 2" o:spid="_x0000_s1026" type="#_x0000_t202" style="position:absolute;left:0;text-align:left;margin-left:76pt;margin-top:13.15pt;width:127.2pt;height:17.8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" filled="f" stroked="f">
                <v:textbox>
                  <w:txbxContent>
                    <w:p w14:paraId="130EF5AA" w14:textId="1456AC1A" w:rsidR="00E70220" w:rsidRPr="00E70220" w:rsidRDefault="00E70220" w:rsidP="00E70220">
                      <w:pPr>
                        <w:spacing w:after="158"/>
                        <w:rPr>
                          <w:rFonts w:ascii="Century Gothic" w:hAnsi="Century Gothic"/>
                          <w:sz w:val="12"/>
                          <w:szCs w:val="12"/>
                        </w:rPr>
                      </w:pPr>
                      <w:r>
                        <w:rPr>
                          <w:rFonts w:ascii="Century Gothic" w:hAnsi="Century Gothic"/>
                          <w:sz w:val="12"/>
                        </w:rPr>
                        <w:t>© Y Gymdeithas Gemeg Frenhinol</w:t>
                      </w:r>
                    </w:p>
                    <w:p w14:paraId="236A5560" w14:textId="6DA2A9BD" w:rsidR="00E70220" w:rsidRDefault="00E70220"/>
                  </w:txbxContent>
                </v:textbox>
                <w10:wrap type="square" anchorx="margin"/>
              </v:shape>
            </w:pict>
          </mc:Fallback>
        </mc:AlternateContent>
      </w:r>
      <w:r w:rsidR="00E70220">
        <w:rPr>
          <w:rFonts w:ascii="Century Gothic" w:hAnsi="Century Gothic"/>
        </w:rPr>
        <w:t>Hambwrdd arllwysiadau a thyweli papur</w:t>
      </w:r>
      <w:r w:rsidR="00E70220">
        <w:rPr>
          <w:rFonts w:ascii="Century Gothic" w:hAnsi="Century Gothic"/>
        </w:rPr>
        <w:tab/>
      </w:r>
      <w:r w:rsidR="00E70220">
        <w:rPr>
          <w:rFonts w:ascii="Century Gothic" w:hAnsi="Century Gothic"/>
        </w:rPr>
        <w:tab/>
      </w:r>
      <w:r w:rsidR="00E70220">
        <w:rPr>
          <w:rFonts w:ascii="Century Gothic" w:hAnsi="Century Gothic"/>
        </w:rPr>
        <w:tab/>
      </w:r>
    </w:p>
    <w:p w14:paraId="4152EC0B" w14:textId="27D5A47F" w:rsidR="00D00A70" w:rsidRPr="00562A60" w:rsidRDefault="00D00A70" w:rsidP="00562A60">
      <w:pPr>
        <w:rPr>
          <w:rFonts w:ascii="Century Gothic" w:hAnsi="Century Gothic"/>
        </w:rPr>
      </w:pPr>
      <w:r w:rsidRPr="00562A60">
        <w:rPr>
          <w:rFonts w:ascii="Century Gothic" w:hAnsi="Century Gothic"/>
          <w:b/>
          <w:color w:val="DA1884"/>
          <w:sz w:val="24"/>
        </w:rPr>
        <w:lastRenderedPageBreak/>
        <w:t>Diogelwch</w:t>
      </w:r>
    </w:p>
    <w:p w14:paraId="2F9CF8F6" w14:textId="77777777" w:rsidR="000360B4" w:rsidRDefault="000360B4" w:rsidP="000360B4">
      <w:pPr>
        <w:pStyle w:val="RSCBasictext"/>
      </w:pPr>
      <w:r>
        <w:t>Darllenwch ein canllawiau iechyd a diogelwch safonol (</w:t>
      </w:r>
      <w:hyperlink r:id="rId13" w:history="1">
        <w:r>
          <w:rPr>
            <w:rStyle w:val="Hyperlink"/>
            <w:color w:val="004976"/>
          </w:rPr>
          <w:t>rsc.li/3zyJLkx</w:t>
        </w:r>
      </w:hyperlink>
      <w:r>
        <w:t>) a chynnal asesiad risg cyn gwneud unrhyw waith ymarferol byw.</w:t>
      </w:r>
    </w:p>
    <w:p w14:paraId="2B33A657" w14:textId="2CDEFED0" w:rsidR="00DE1951" w:rsidRDefault="00D627D1" w:rsidP="0081155A">
      <w:pPr>
        <w:rPr>
          <w:rFonts w:ascii="Century Gothic" w:hAnsi="Century Gothic"/>
        </w:rPr>
      </w:pPr>
      <w:r>
        <w:rPr>
          <w:rFonts w:ascii="Century Gothic" w:hAnsi="Century Gothic"/>
        </w:rPr>
        <w:t xml:space="preserve">Defnyddiwch y sleid diogelwch i drafod y risgiau a'r rhagofalon diogelwch. Oherwydd bod y caead yn neidio o’i le yn sydyn, gofynnwch i'r dysgwyr wisgo sbectol diogelwch os ydyn nhw'n cynnal yr ymchwiliad eu hunain. Pwysleisiwch bwysigrwydd rheolau diogelwch gwyddoniaeth cyffredinol, fel sicrhau nad oes cemegion yn mynd yn agos at gegau dysgwyr a'u bod yn golchi eu dwylo ar ôl cwblhau'r gwaith ymarferol. </w:t>
      </w:r>
    </w:p>
    <w:p w14:paraId="04383663" w14:textId="22C52FF9" w:rsidR="00DE1951" w:rsidRDefault="00D627D1" w:rsidP="0081155A">
      <w:pPr>
        <w:rPr>
          <w:rFonts w:ascii="Century Gothic" w:hAnsi="Century Gothic"/>
        </w:rPr>
      </w:pPr>
      <w:r>
        <w:rPr>
          <w:rFonts w:ascii="Century Gothic" w:hAnsi="Century Gothic"/>
        </w:rPr>
        <w:t>Atgoffwch y dysgwyr i beidio ag edrych yn syth i lawr ar y tiwbiau ar ôl i'r adwaith ddechrau, ac i beidio â'u pwyntio at neb. Os na fydd caead yn neidio o’i le o fewn yr amser disgwyliedig, dylai’r dysgwyr roi gwybod i chi, a gallwch dynnu'r caead yn ofalus pan fydd hi'n ddiogel gwneud hynny.</w:t>
      </w:r>
    </w:p>
    <w:p w14:paraId="77FD7617" w14:textId="6B7ED689" w:rsidR="00D00A70" w:rsidRDefault="00D00A70" w:rsidP="0081155A">
      <w:pPr>
        <w:rPr>
          <w:rFonts w:ascii="Century Gothic" w:hAnsi="Century Gothic"/>
        </w:rPr>
      </w:pPr>
      <w:bookmarkStart w:id="5" w:name="_Hlk179558702"/>
      <w:r>
        <w:rPr>
          <w:rFonts w:ascii="Century Gothic" w:hAnsi="Century Gothic"/>
        </w:rPr>
        <w:t xml:space="preserve">Gall y tiwbiau fitamin C ddisgyn drosodd ar ôl i'r caeadau ddod i ffwrdd, felly gwnewch yr arbrawf mewn hambwrdd neu bowlen golchi llestri er mwyn lleihau'r llanast. </w:t>
      </w:r>
      <w:bookmarkEnd w:id="5"/>
      <w:r>
        <w:rPr>
          <w:rFonts w:ascii="Century Gothic" w:hAnsi="Century Gothic"/>
        </w:rPr>
        <w:t>Os gallwch chi ddefnyddio raciau tiwbiau berwi (o ysgol uwchradd gyfagos), mae hon yn ffordd ddefnyddiol o gadw'r tiwbiau'n unionsyth. Mae dalwyr pensiliau hefyd yn gweithio.</w:t>
      </w:r>
    </w:p>
    <w:p w14:paraId="54B40080" w14:textId="4DC41CDE" w:rsidR="002673B4" w:rsidRDefault="002673B4" w:rsidP="0081155A">
      <w:pPr>
        <w:rPr>
          <w:rFonts w:ascii="Century Gothic" w:hAnsi="Century Gothic"/>
        </w:rPr>
      </w:pPr>
      <w:bookmarkStart w:id="6" w:name="_Hlk179558722"/>
      <w:r>
        <w:rPr>
          <w:rFonts w:ascii="Century Gothic" w:hAnsi="Century Gothic"/>
        </w:rPr>
        <w:t>Mae'r rhan fwyaf o diwbiau fitamin C yn cynnwys peli silica sychu yn y cap wedi eu selio â disg gardbord. Unwaith y byddan nhw’n wlyb, gall y rhain ddod o'u lle, felly mae'n syniad da eu tynnu oddi yno ymlaen llaw.</w:t>
      </w:r>
      <w:bookmarkEnd w:id="6"/>
      <w:r>
        <w:rPr>
          <w:rFonts w:ascii="Century Gothic" w:hAnsi="Century Gothic"/>
        </w:rPr>
        <w:t xml:space="preserve"> </w:t>
      </w:r>
    </w:p>
    <w:p w14:paraId="0A4DFC9F" w14:textId="229265BF" w:rsidR="00DE1951" w:rsidRPr="0081155A" w:rsidRDefault="00DE1951" w:rsidP="0081155A">
      <w:pPr>
        <w:rPr>
          <w:rFonts w:ascii="Century Gothic" w:hAnsi="Century Gothic"/>
        </w:rPr>
      </w:pPr>
      <w:r>
        <w:rPr>
          <w:rFonts w:ascii="Century Gothic" w:hAnsi="Century Gothic"/>
        </w:rPr>
        <w:t>Er mwyn cadw pawb yn ddiogel yn ystod yr ymchwiliad, gwnewch yn siŵr bod gan bawb yr holl gyfarpar sydd ei angen arnyn nhw cyn i unrhyw adwaith ddechrau. Yn dibynnu ar eich dosbarth, gallwch ddewis cwblhau'r ymchwiliad mewn grwpiau bach gyda goruchwyliaeth ychwanegol gan oedolyn.</w:t>
      </w:r>
    </w:p>
    <w:p w14:paraId="7A234555" w14:textId="579E22A7" w:rsidR="00B07CD0" w:rsidRPr="00F13419" w:rsidRDefault="00D627D1" w:rsidP="002D31AF">
      <w:pPr>
        <w:pStyle w:val="Heading2"/>
        <w:spacing w:before="300" w:after="100"/>
        <w:rPr>
          <w:rFonts w:ascii="Century Gothic" w:hAnsi="Century Gothic"/>
          <w:b/>
          <w:bCs/>
          <w:color w:val="DA1884"/>
          <w:sz w:val="24"/>
          <w:szCs w:val="24"/>
        </w:rPr>
      </w:pPr>
      <w:r>
        <w:rPr>
          <w:rFonts w:ascii="Century Gothic" w:hAnsi="Century Gothic"/>
          <w:b/>
          <w:color w:val="DA1884"/>
          <w:sz w:val="24"/>
        </w:rPr>
        <w:t>Cyfarwyddiadau syml gam wrth gam</w:t>
      </w:r>
    </w:p>
    <w:p w14:paraId="561EF4D0" w14:textId="2F62F7BB" w:rsidR="00D627D1" w:rsidRDefault="0091765D" w:rsidP="00C54D11">
      <w:pPr>
        <w:pStyle w:val="ListParagraph"/>
        <w:numPr>
          <w:ilvl w:val="0"/>
          <w:numId w:val="12"/>
        </w:numPr>
        <w:ind w:left="360"/>
        <w:rPr>
          <w:rFonts w:ascii="Century Gothic" w:hAnsi="Century Gothic"/>
        </w:rPr>
      </w:pPr>
      <w:r>
        <w:rPr>
          <w:rFonts w:ascii="Century Gothic" w:hAnsi="Century Gothic"/>
        </w:rPr>
        <w:t xml:space="preserve">Dangoswch i'r dysgwyr beth sy'n digwydd pan fyddwch chi'n rhoi un dabled mewn gwydraid o ddŵr. </w:t>
      </w:r>
    </w:p>
    <w:p w14:paraId="135FC3B9" w14:textId="026F4762" w:rsidR="00D627D1" w:rsidRDefault="003A31A4" w:rsidP="00C54D11">
      <w:pPr>
        <w:pStyle w:val="ListParagraph"/>
        <w:numPr>
          <w:ilvl w:val="0"/>
          <w:numId w:val="12"/>
        </w:numPr>
        <w:ind w:left="360"/>
        <w:rPr>
          <w:rFonts w:ascii="Century Gothic" w:hAnsi="Century Gothic"/>
        </w:rPr>
      </w:pPr>
      <w:r>
        <w:rPr>
          <w:rFonts w:ascii="Century Gothic" w:hAnsi="Century Gothic"/>
        </w:rPr>
        <w:t>Gofynnwch i'r dysgwyr ragfynegi beth allai ddigwydd pan fyddwch chi'n rhoi tabled yn y tiwb gyda rhywfaint o ddŵr a gosod y caead. Defnyddiwch yr awgrymiadau ar sleid 5.</w:t>
      </w:r>
    </w:p>
    <w:p w14:paraId="361C3BD5" w14:textId="34441C08" w:rsidR="00D627D1" w:rsidRDefault="002673B4" w:rsidP="00D627D1">
      <w:pPr>
        <w:pStyle w:val="ListParagraph"/>
        <w:numPr>
          <w:ilvl w:val="0"/>
          <w:numId w:val="12"/>
        </w:numPr>
        <w:ind w:left="360"/>
        <w:rPr>
          <w:rFonts w:ascii="Century Gothic" w:hAnsi="Century Gothic"/>
        </w:rPr>
      </w:pPr>
      <w:r>
        <w:rPr>
          <w:rFonts w:ascii="Century Gothic" w:hAnsi="Century Gothic"/>
        </w:rPr>
        <w:t>Gwnewch yn siŵr bod y dysgwyr yn deall y rheolau diogelwch (sleid 6).</w:t>
      </w:r>
    </w:p>
    <w:p w14:paraId="711F8539" w14:textId="4AC02E07" w:rsidR="00D627D1" w:rsidRDefault="00D627D1" w:rsidP="00D627D1">
      <w:pPr>
        <w:pStyle w:val="ListParagraph"/>
        <w:numPr>
          <w:ilvl w:val="0"/>
          <w:numId w:val="12"/>
        </w:numPr>
        <w:ind w:left="360"/>
        <w:rPr>
          <w:rFonts w:ascii="Century Gothic" w:hAnsi="Century Gothic"/>
        </w:rPr>
      </w:pPr>
      <w:r>
        <w:rPr>
          <w:rFonts w:ascii="Century Gothic" w:hAnsi="Century Gothic"/>
        </w:rPr>
        <w:t>Rhowch y cyfarpar i bob grŵp. Gwnewch yn siŵr bod y dysgwyr yn gwybod sut mae defnyddio stopwatsh a silindrau mesur yn gywir.</w:t>
      </w:r>
    </w:p>
    <w:p w14:paraId="65283B97" w14:textId="0E26E8CD" w:rsidR="004149A7" w:rsidRPr="004149A7" w:rsidRDefault="004149A7" w:rsidP="004149A7">
      <w:pPr>
        <w:pStyle w:val="ListParagraph"/>
        <w:numPr>
          <w:ilvl w:val="0"/>
          <w:numId w:val="12"/>
        </w:numPr>
        <w:ind w:left="360"/>
        <w:rPr>
          <w:rFonts w:ascii="Century Gothic" w:hAnsi="Century Gothic"/>
        </w:rPr>
      </w:pPr>
      <w:r>
        <w:rPr>
          <w:rFonts w:ascii="Century Gothic" w:hAnsi="Century Gothic"/>
        </w:rPr>
        <w:t xml:space="preserve">Llenwch y tiwb gwag â dŵr, ac yna ei dywallt i jwg neu silindr mesur. Ysgrifennwch y cyfaint a chyfrifo beth yw ei hanner. Dyma faint o ddŵr y byddwch chi ei angen ar gyfer pob ailadroddiad. </w:t>
      </w:r>
      <w:bookmarkStart w:id="7" w:name="_Hlk179558502"/>
      <w:r>
        <w:rPr>
          <w:rFonts w:ascii="Century Gothic" w:hAnsi="Century Gothic"/>
        </w:rPr>
        <w:t>Nodyn: ar gyfer dysgwyr nad ydyn nhw’n hyderus yn cyfrifo hanner, neu i gyflymu'r gwaith paratoi, gallwch bennu defnyddio 30 ml o ddŵr.</w:t>
      </w:r>
    </w:p>
    <w:bookmarkEnd w:id="7"/>
    <w:p w14:paraId="2D790EDE" w14:textId="0D7F3BDD" w:rsidR="004149A7" w:rsidRPr="004149A7" w:rsidRDefault="004149A7" w:rsidP="004149A7">
      <w:pPr>
        <w:pStyle w:val="ListParagraph"/>
        <w:numPr>
          <w:ilvl w:val="0"/>
          <w:numId w:val="12"/>
        </w:numPr>
        <w:ind w:left="360"/>
        <w:rPr>
          <w:rFonts w:ascii="Century Gothic" w:hAnsi="Century Gothic"/>
        </w:rPr>
      </w:pPr>
      <w:r>
        <w:rPr>
          <w:rFonts w:ascii="Century Gothic" w:hAnsi="Century Gothic"/>
        </w:rPr>
        <w:t xml:space="preserve">Mesurwch y dŵr a'i dywallt yn ofalus i mewn i'r tiwb. </w:t>
      </w:r>
    </w:p>
    <w:p w14:paraId="7C3DE0BB" w14:textId="0AEF3A60" w:rsidR="0080605E" w:rsidRPr="004149A7" w:rsidRDefault="00E60E5C" w:rsidP="004149A7">
      <w:pPr>
        <w:pStyle w:val="ListParagraph"/>
        <w:numPr>
          <w:ilvl w:val="0"/>
          <w:numId w:val="12"/>
        </w:numPr>
        <w:ind w:left="360"/>
        <w:rPr>
          <w:rFonts w:ascii="Century Gothic" w:hAnsi="Century Gothic"/>
        </w:rPr>
      </w:pPr>
      <w:r>
        <w:rPr>
          <w:rFonts w:ascii="Century Gothic" w:hAnsi="Century Gothic"/>
        </w:rPr>
        <w:t>Torrwch un o'r tabledi yn ei hanner, er mwyn i chi allu cynnal yr ymchwiliad gyda hanner tabled ac un dabled.</w:t>
      </w:r>
    </w:p>
    <w:p w14:paraId="7B4929C5" w14:textId="708E90E0" w:rsidR="008E4A1D" w:rsidRPr="004149A7" w:rsidRDefault="0062765C" w:rsidP="004149A7">
      <w:pPr>
        <w:pStyle w:val="ListParagraph"/>
        <w:numPr>
          <w:ilvl w:val="0"/>
          <w:numId w:val="12"/>
        </w:numPr>
        <w:ind w:left="360"/>
        <w:rPr>
          <w:rFonts w:ascii="Century Gothic" w:hAnsi="Century Gothic"/>
        </w:rPr>
      </w:pPr>
      <w:r>
        <w:rPr>
          <w:rFonts w:ascii="Century Gothic" w:hAnsi="Century Gothic"/>
        </w:rPr>
        <w:lastRenderedPageBreak/>
        <w:t xml:space="preserve">Byddwch yn barod gyda’r amserydd. Gweithiwch gyda phartner i wneud yn siŵr eich bod yn dechrau'r amserydd cyn gynted ag y bydd y dabled yn cael ei hychwanegu. </w:t>
      </w:r>
    </w:p>
    <w:p w14:paraId="746E6872" w14:textId="162804CA" w:rsidR="00DE5289" w:rsidRPr="004149A7" w:rsidRDefault="004149A7" w:rsidP="004149A7">
      <w:pPr>
        <w:pStyle w:val="ListParagraph"/>
        <w:numPr>
          <w:ilvl w:val="0"/>
          <w:numId w:val="12"/>
        </w:numPr>
        <w:ind w:left="360"/>
        <w:rPr>
          <w:rFonts w:ascii="Century Gothic" w:hAnsi="Century Gothic"/>
        </w:rPr>
      </w:pPr>
      <w:r>
        <w:rPr>
          <w:rFonts w:ascii="Century Gothic" w:hAnsi="Century Gothic"/>
        </w:rPr>
        <w:t xml:space="preserve">Rhowch hanner tabled fitamin yn y tiwb a rhoi'r cap yn ôl yn ei le mor gyflym ag y gallwch chi. Dechreuwch yr amserydd. </w:t>
      </w:r>
    </w:p>
    <w:p w14:paraId="7C5410A8" w14:textId="219E464D" w:rsidR="0080605E" w:rsidRPr="004149A7" w:rsidRDefault="00DE5289" w:rsidP="004149A7">
      <w:pPr>
        <w:pStyle w:val="ListParagraph"/>
        <w:numPr>
          <w:ilvl w:val="0"/>
          <w:numId w:val="12"/>
        </w:numPr>
        <w:ind w:left="360"/>
        <w:rPr>
          <w:rFonts w:ascii="Century Gothic" w:hAnsi="Century Gothic"/>
        </w:rPr>
      </w:pPr>
      <w:r>
        <w:rPr>
          <w:rFonts w:ascii="Century Gothic" w:hAnsi="Century Gothic"/>
        </w:rPr>
        <w:t>Bydd yr adwaith yn dechrau, gan ffurfio swigod carbon deuocsid a deunyddiau newydd eraill.</w:t>
      </w:r>
    </w:p>
    <w:p w14:paraId="576175B2" w14:textId="668245F2" w:rsidR="003A31A4" w:rsidRPr="004149A7" w:rsidRDefault="008418B9" w:rsidP="004149A7">
      <w:pPr>
        <w:pStyle w:val="ListParagraph"/>
        <w:numPr>
          <w:ilvl w:val="0"/>
          <w:numId w:val="12"/>
        </w:numPr>
        <w:ind w:left="360"/>
        <w:rPr>
          <w:rFonts w:ascii="Century Gothic" w:hAnsi="Century Gothic"/>
        </w:rPr>
      </w:pPr>
      <w:r>
        <w:rPr>
          <w:rFonts w:ascii="Century Gothic" w:hAnsi="Century Gothic"/>
        </w:rPr>
        <w:t xml:space="preserve">Arhoswch nes bydd y caead yn neidio o’i le a stopiwch eich amserydd. </w:t>
      </w:r>
    </w:p>
    <w:p w14:paraId="2635E757" w14:textId="3F90DC23" w:rsidR="00EC14DB" w:rsidRPr="004149A7" w:rsidRDefault="003A31A4" w:rsidP="004149A7">
      <w:pPr>
        <w:pStyle w:val="ListParagraph"/>
        <w:numPr>
          <w:ilvl w:val="0"/>
          <w:numId w:val="12"/>
        </w:numPr>
        <w:ind w:left="360"/>
        <w:rPr>
          <w:rFonts w:ascii="Century Gothic" w:hAnsi="Century Gothic"/>
        </w:rPr>
      </w:pPr>
      <w:r>
        <w:rPr>
          <w:rFonts w:ascii="Century Gothic" w:hAnsi="Century Gothic"/>
        </w:rPr>
        <w:t>Cofnodwch y canlyniad.</w:t>
      </w:r>
    </w:p>
    <w:p w14:paraId="48A6D177" w14:textId="7D9ED4A7" w:rsidR="00AA7541" w:rsidRDefault="004149A7" w:rsidP="0082662B">
      <w:pPr>
        <w:pStyle w:val="ListParagraph"/>
        <w:numPr>
          <w:ilvl w:val="0"/>
          <w:numId w:val="12"/>
        </w:numPr>
        <w:ind w:left="360"/>
        <w:rPr>
          <w:rFonts w:ascii="Century Gothic" w:hAnsi="Century Gothic"/>
        </w:rPr>
      </w:pPr>
      <w:r>
        <w:rPr>
          <w:rFonts w:ascii="Century Gothic" w:hAnsi="Century Gothic"/>
        </w:rPr>
        <w:t xml:space="preserve">Ailadroddwch yr arbrawf eto gydag un dabled gyfan. </w:t>
      </w:r>
    </w:p>
    <w:p w14:paraId="27EEEEA7" w14:textId="3819762F" w:rsidR="004149A7" w:rsidRPr="00354176" w:rsidRDefault="004149A7" w:rsidP="0082662B">
      <w:pPr>
        <w:pStyle w:val="ListParagraph"/>
        <w:numPr>
          <w:ilvl w:val="0"/>
          <w:numId w:val="12"/>
        </w:numPr>
        <w:ind w:left="360"/>
        <w:rPr>
          <w:rFonts w:ascii="Century Gothic" w:hAnsi="Century Gothic"/>
        </w:rPr>
      </w:pPr>
      <w:r>
        <w:rPr>
          <w:rFonts w:ascii="Century Gothic" w:hAnsi="Century Gothic"/>
        </w:rPr>
        <w:t xml:space="preserve">Bydd eich canlyniadau'n fwy dibynadwy os byddwch chi'n ailadrodd mwy. </w:t>
      </w:r>
    </w:p>
    <w:p w14:paraId="794B5D5A" w14:textId="0C383373" w:rsidR="00E65983" w:rsidRDefault="00E65983" w:rsidP="00E65983">
      <w:pPr>
        <w:pStyle w:val="Heading2"/>
        <w:spacing w:before="300" w:after="100"/>
        <w:rPr>
          <w:rFonts w:ascii="Century Gothic" w:hAnsi="Century Gothic"/>
          <w:b/>
          <w:bCs/>
          <w:color w:val="DA1884"/>
          <w:sz w:val="24"/>
          <w:szCs w:val="24"/>
        </w:rPr>
      </w:pPr>
      <w:r>
        <w:rPr>
          <w:rFonts w:ascii="Century Gothic" w:hAnsi="Century Gothic"/>
          <w:b/>
          <w:color w:val="DA1884"/>
          <w:sz w:val="24"/>
        </w:rPr>
        <w:t>Adnoddau</w:t>
      </w:r>
    </w:p>
    <w:p w14:paraId="631A6A56" w14:textId="0403CD87" w:rsidR="00E65983" w:rsidRDefault="00266B45" w:rsidP="0081155A">
      <w:pPr>
        <w:rPr>
          <w:rFonts w:ascii="Century Gothic" w:hAnsi="Century Gothic"/>
        </w:rPr>
      </w:pPr>
      <w:r>
        <w:rPr>
          <w:rFonts w:ascii="Century Gothic" w:hAnsi="Century Gothic"/>
        </w:rPr>
        <w:t>Gallwch brynu tiwbiau tabledi fitamin C yn gymharol rad o archfarchnadoedd mawr, fferyllfeydd a siopau punt. Gellir golchi, sychu a defnyddio'r tiwbiau fwy nag unwaith.</w:t>
      </w:r>
    </w:p>
    <w:p w14:paraId="10FB614D" w14:textId="4013DE42" w:rsidR="00D5247A" w:rsidRPr="00AA7541" w:rsidRDefault="002724E4" w:rsidP="00AA7541">
      <w:pPr>
        <w:rPr>
          <w:rFonts w:ascii="Century Gothic" w:hAnsi="Century Gothic"/>
        </w:rPr>
      </w:pPr>
      <w:r>
        <w:rPr>
          <w:rFonts w:ascii="Century Gothic" w:hAnsi="Century Gothic"/>
        </w:rPr>
        <w:t>Os yw'n bosibl, dylech fenthyg goglau diogelwch a/neu raciau tiwbiau profi o ysgol uwchradd gyfagos.</w:t>
      </w:r>
    </w:p>
    <w:p w14:paraId="3EE12FDB" w14:textId="0AE10F05" w:rsidR="00CE5A69" w:rsidRPr="00F13419" w:rsidRDefault="00147CF3" w:rsidP="002D31AF">
      <w:pPr>
        <w:pStyle w:val="Heading2"/>
        <w:spacing w:before="300" w:after="100"/>
        <w:rPr>
          <w:rFonts w:ascii="Century Gothic" w:hAnsi="Century Gothic"/>
          <w:b/>
          <w:bCs/>
          <w:color w:val="DA1884"/>
          <w:sz w:val="24"/>
          <w:szCs w:val="24"/>
        </w:rPr>
      </w:pPr>
      <w:r>
        <w:rPr>
          <w:rFonts w:ascii="Century Gothic" w:hAnsi="Century Gothic"/>
          <w:b/>
          <w:color w:val="DA1884"/>
          <w:sz w:val="24"/>
        </w:rPr>
        <w:t>Cwestiynau procio</w:t>
      </w:r>
    </w:p>
    <w:p w14:paraId="2A9419FB" w14:textId="315211B1" w:rsidR="00E27DAD" w:rsidRPr="00354176" w:rsidRDefault="00AA7541" w:rsidP="00354176">
      <w:pPr>
        <w:pStyle w:val="ListParagraph"/>
        <w:numPr>
          <w:ilvl w:val="0"/>
          <w:numId w:val="23"/>
        </w:numPr>
        <w:spacing w:after="0"/>
        <w:rPr>
          <w:rFonts w:ascii="Century Gothic" w:hAnsi="Century Gothic"/>
        </w:rPr>
      </w:pPr>
      <w:bookmarkStart w:id="8" w:name="_Hlk179558515"/>
      <w:r>
        <w:rPr>
          <w:rFonts w:ascii="Century Gothic" w:hAnsi="Century Gothic"/>
        </w:rPr>
        <w:t xml:space="preserve">Sut ydych chi’n gwybod bod nwy yn cael ei gynhyrchu? </w:t>
      </w:r>
    </w:p>
    <w:p w14:paraId="4F53A0B4" w14:textId="74FEB3B7" w:rsidR="00E27DAD" w:rsidRPr="00354176" w:rsidRDefault="00044664" w:rsidP="00354176">
      <w:pPr>
        <w:spacing w:after="0"/>
        <w:ind w:left="360"/>
        <w:rPr>
          <w:rFonts w:ascii="Century Gothic" w:hAnsi="Century Gothic" w:cstheme="minorHAnsi"/>
          <w:i/>
          <w:iCs/>
          <w:color w:val="000000" w:themeColor="text1"/>
        </w:rPr>
      </w:pPr>
      <w:r>
        <w:rPr>
          <w:rFonts w:ascii="Century Gothic" w:hAnsi="Century Gothic"/>
          <w:i/>
          <w:color w:val="000000" w:themeColor="text1"/>
        </w:rPr>
        <w:t xml:space="preserve">Mae nwy carbon deuocsid yn cael ei gynhyrchu </w:t>
      </w:r>
      <w:r>
        <w:rPr>
          <w:rFonts w:ascii="Century Gothic" w:hAnsi="Century Gothic"/>
          <w:i/>
        </w:rPr>
        <w:t>sy'n achosi i'r gwasgedd y tu mewn i'r tiwb wedi ei selio gynyddu</w:t>
      </w:r>
      <w:r>
        <w:rPr>
          <w:rFonts w:ascii="Century Gothic" w:hAnsi="Century Gothic"/>
          <w:i/>
          <w:color w:val="000000" w:themeColor="text1"/>
        </w:rPr>
        <w:t xml:space="preserve">, gan wneud i'r caead neidio o’i le. </w:t>
      </w:r>
    </w:p>
    <w:bookmarkEnd w:id="8"/>
    <w:p w14:paraId="1C6C5FB4" w14:textId="61FCE0CE" w:rsidR="00AA7541" w:rsidRPr="00354176" w:rsidRDefault="00AA7541" w:rsidP="00354176">
      <w:pPr>
        <w:pStyle w:val="ListParagraph"/>
        <w:numPr>
          <w:ilvl w:val="0"/>
          <w:numId w:val="23"/>
        </w:numPr>
        <w:spacing w:after="0"/>
        <w:rPr>
          <w:rFonts w:ascii="Century Gothic" w:hAnsi="Century Gothic"/>
        </w:rPr>
      </w:pPr>
      <w:r>
        <w:rPr>
          <w:rFonts w:ascii="Century Gothic" w:hAnsi="Century Gothic"/>
        </w:rPr>
        <w:t xml:space="preserve">Sut ydych chi’n gwybod bod hyn yn newid anghildroadwy? </w:t>
      </w:r>
    </w:p>
    <w:p w14:paraId="15E4C6AB" w14:textId="77777777" w:rsidR="00E15074" w:rsidRDefault="00E27DAD" w:rsidP="00E15074">
      <w:pPr>
        <w:spacing w:after="0" w:line="240" w:lineRule="auto"/>
        <w:ind w:left="360"/>
        <w:rPr>
          <w:rFonts w:ascii="Century Gothic" w:hAnsi="Century Gothic" w:cstheme="minorHAnsi"/>
          <w:i/>
          <w:iCs/>
          <w:color w:val="000000" w:themeColor="text1"/>
        </w:rPr>
      </w:pPr>
      <w:r>
        <w:rPr>
          <w:rFonts w:ascii="Century Gothic" w:hAnsi="Century Gothic"/>
          <w:i/>
          <w:color w:val="000000" w:themeColor="text1"/>
        </w:rPr>
        <w:t>Mae deunydd newydd yn cael ei gynhyrchu (carbon deuocsid). Mae hwn yn adwaith anghildroadwy oherwydd na allwn roi'r carbon deuocsid yn ôl yn y dabled fitamin.</w:t>
      </w:r>
    </w:p>
    <w:p w14:paraId="0C71ABC6" w14:textId="0341E327" w:rsidR="00E15074" w:rsidRPr="00E15074" w:rsidRDefault="00E15074" w:rsidP="00E15074">
      <w:pPr>
        <w:pStyle w:val="ListParagraph"/>
        <w:numPr>
          <w:ilvl w:val="0"/>
          <w:numId w:val="23"/>
        </w:numPr>
        <w:spacing w:after="0" w:line="240" w:lineRule="auto"/>
        <w:rPr>
          <w:rFonts w:ascii="Century Gothic" w:hAnsi="Century Gothic" w:cstheme="minorHAnsi"/>
          <w:i/>
          <w:iCs/>
          <w:color w:val="000000" w:themeColor="text1"/>
        </w:rPr>
      </w:pPr>
      <w:r>
        <w:rPr>
          <w:rFonts w:ascii="Century Gothic" w:hAnsi="Century Gothic"/>
        </w:rPr>
        <w:t>Pe baech chi'n ailadrodd yr arbrawf, pa newidynnau allech chi eu newid ac ymchwilio iddyn nhw? Er enghraifft, a allai faint o ddŵr sydd yno effeithio ar yr amser mae'n ei gymryd i'r caead neidio o’i le?</w:t>
      </w:r>
    </w:p>
    <w:p w14:paraId="1ADDC121" w14:textId="581B1A08" w:rsidR="00E15074" w:rsidRDefault="006C6514" w:rsidP="00E15074">
      <w:pPr>
        <w:spacing w:after="0" w:line="240" w:lineRule="auto"/>
        <w:ind w:left="360"/>
        <w:rPr>
          <w:rFonts w:ascii="Century Gothic" w:hAnsi="Century Gothic" w:cstheme="minorHAnsi"/>
          <w:i/>
          <w:iCs/>
          <w:color w:val="000000" w:themeColor="text1"/>
        </w:rPr>
      </w:pPr>
      <w:r>
        <w:rPr>
          <w:rFonts w:ascii="Century Gothic" w:hAnsi="Century Gothic"/>
          <w:i/>
          <w:color w:val="000000" w:themeColor="text1"/>
        </w:rPr>
        <w:t xml:space="preserve">Os byddwch chi’n defnyddio llai o ddŵr, bydd mwy o le yn y tiwb ar gyfer y nwy, felly bydd yn cymryd mwy o amser i'r caead neidio o’i le. Ymhlith y newidynnau eraill y gallech ymchwilio iddyn nhw mae tymheredd y dŵr, brand y dabled, blas y dabled. </w:t>
      </w:r>
    </w:p>
    <w:p w14:paraId="5E803B3F" w14:textId="004767D4" w:rsidR="00E15074" w:rsidRPr="00E15074" w:rsidRDefault="00E15074" w:rsidP="00E15074">
      <w:pPr>
        <w:pStyle w:val="ListParagraph"/>
        <w:numPr>
          <w:ilvl w:val="0"/>
          <w:numId w:val="23"/>
        </w:numPr>
        <w:spacing w:after="0" w:line="240" w:lineRule="auto"/>
        <w:rPr>
          <w:rFonts w:ascii="Century Gothic" w:hAnsi="Century Gothic" w:cstheme="minorHAnsi"/>
          <w:i/>
          <w:iCs/>
          <w:color w:val="000000" w:themeColor="text1"/>
        </w:rPr>
      </w:pPr>
      <w:bookmarkStart w:id="9" w:name="_Hlk179558560"/>
      <w:r>
        <w:rPr>
          <w:rFonts w:ascii="Century Gothic" w:hAnsi="Century Gothic"/>
        </w:rPr>
        <w:t xml:space="preserve">Beth fyddai'n digwydd pe baech chi'n ailadrodd yr arbrawf, gan ddefnyddio un dabled gyfan wedi ei malu'n fân? </w:t>
      </w:r>
    </w:p>
    <w:p w14:paraId="5D74A239" w14:textId="2DADB995" w:rsidR="00E15074" w:rsidRPr="00E15074" w:rsidRDefault="00E15074" w:rsidP="00E15074">
      <w:pPr>
        <w:pStyle w:val="ListParagraph"/>
        <w:spacing w:after="158"/>
        <w:ind w:left="357"/>
        <w:rPr>
          <w:rFonts w:ascii="Century Gothic" w:hAnsi="Century Gothic"/>
        </w:rPr>
      </w:pPr>
      <w:r>
        <w:rPr>
          <w:rFonts w:ascii="Century Gothic" w:hAnsi="Century Gothic"/>
          <w:i/>
        </w:rPr>
        <w:t xml:space="preserve">Byddai gan dabled bowdr arwynebedd arwyneb mwy ac felly dylai'r adwaith fod yn gyflymach. </w:t>
      </w:r>
    </w:p>
    <w:bookmarkEnd w:id="9"/>
    <w:p w14:paraId="144FDBAC" w14:textId="2F42454F" w:rsidR="00AA7541" w:rsidRPr="00354176" w:rsidRDefault="00AA7541" w:rsidP="00354176">
      <w:pPr>
        <w:pStyle w:val="ListParagraph"/>
        <w:numPr>
          <w:ilvl w:val="0"/>
          <w:numId w:val="23"/>
        </w:numPr>
        <w:spacing w:after="0"/>
        <w:rPr>
          <w:rFonts w:ascii="Century Gothic" w:hAnsi="Century Gothic"/>
        </w:rPr>
      </w:pPr>
      <w:r>
        <w:rPr>
          <w:rFonts w:ascii="Century Gothic" w:hAnsi="Century Gothic"/>
        </w:rPr>
        <w:t>Allwch chi feddwl am adweithiau cemegol eraill sy'n cynhyrchu carbon deuocsid?</w:t>
      </w:r>
    </w:p>
    <w:p w14:paraId="01503EB9" w14:textId="65D28639" w:rsidR="00E27DAD" w:rsidRPr="00354176" w:rsidRDefault="003F30E5" w:rsidP="00E17C32">
      <w:pPr>
        <w:spacing w:after="0" w:line="240" w:lineRule="auto"/>
        <w:ind w:left="360"/>
        <w:rPr>
          <w:rFonts w:ascii="Century Gothic" w:hAnsi="Century Gothic" w:cstheme="minorHAnsi"/>
          <w:i/>
          <w:iCs/>
          <w:color w:val="000000" w:themeColor="text1"/>
        </w:rPr>
      </w:pPr>
      <w:r>
        <w:rPr>
          <w:rFonts w:ascii="Century Gothic" w:hAnsi="Century Gothic"/>
          <w:i/>
          <w:color w:val="000000" w:themeColor="text1"/>
        </w:rPr>
        <w:t xml:space="preserve">Mae rhai adweithiau eraill rhwng asidau ac alcalïau yn rhyddhau carbon deuocsid - er enghraifft, asid citrig a soda pobi mewn melysion sierbet. Mae'n bosibl y bydd y dysgwyr hefyd wedi gwneud i losgfynyddoedd model ffrwydro gyda soda pobi a finegr, sydd hefyd yn cynhyrchu carbon deuocsid. Mae llosgi tanwyddau ffosil a resbiradu (anadlu) hefyd yn rhyddhau carbon deuocsid. </w:t>
      </w:r>
    </w:p>
    <w:p w14:paraId="1C54AF3B" w14:textId="5EAC741A" w:rsidR="00E22F57" w:rsidRPr="00F13419" w:rsidRDefault="00E22F57" w:rsidP="000C5CD5">
      <w:pPr>
        <w:pStyle w:val="Heading2"/>
        <w:spacing w:before="300" w:after="100"/>
        <w:rPr>
          <w:rFonts w:ascii="Century Gothic" w:hAnsi="Century Gothic"/>
          <w:b/>
          <w:bCs/>
          <w:color w:val="DA1884"/>
          <w:sz w:val="24"/>
          <w:szCs w:val="24"/>
        </w:rPr>
      </w:pPr>
      <w:r>
        <w:rPr>
          <w:rFonts w:ascii="Century Gothic" w:hAnsi="Century Gothic"/>
          <w:b/>
          <w:color w:val="DA1884"/>
          <w:sz w:val="24"/>
        </w:rPr>
        <w:lastRenderedPageBreak/>
        <w:t>Cwestiynau cyffredin</w:t>
      </w:r>
    </w:p>
    <w:p w14:paraId="7A0AA34F" w14:textId="1FA4AA28" w:rsidR="00AA7541" w:rsidRPr="00E15074" w:rsidRDefault="000A1359" w:rsidP="00AA7541">
      <w:pPr>
        <w:pStyle w:val="ListParagraph"/>
        <w:numPr>
          <w:ilvl w:val="0"/>
          <w:numId w:val="19"/>
        </w:numPr>
        <w:rPr>
          <w:rFonts w:ascii="Century Gothic" w:hAnsi="Century Gothic"/>
        </w:rPr>
      </w:pPr>
      <w:r>
        <w:rPr>
          <w:rFonts w:ascii="Century Gothic" w:hAnsi="Century Gothic"/>
        </w:rPr>
        <w:t xml:space="preserve">A yw pob tabled eferw yn adweithio yn yr un ffordd? </w:t>
      </w:r>
      <w:r>
        <w:rPr>
          <w:rFonts w:ascii="Century Gothic" w:hAnsi="Century Gothic"/>
        </w:rPr>
        <w:br/>
      </w:r>
      <w:r>
        <w:rPr>
          <w:rFonts w:ascii="Century Gothic" w:hAnsi="Century Gothic"/>
          <w:i/>
        </w:rPr>
        <w:t>Mae gan dabledi eferw ar gyfer cur pen gynhwysyn actif gwahanol, ond fe fyddan nhw’n adweithio yn yr un ffordd os ydyn nhw’n cynnwys soda pobi ac asid citrig.</w:t>
      </w:r>
    </w:p>
    <w:p w14:paraId="6B86DE9F" w14:textId="70CA7C0F" w:rsidR="00E15074" w:rsidRPr="00354176" w:rsidRDefault="00E15074" w:rsidP="00E15074">
      <w:pPr>
        <w:pStyle w:val="ListParagraph"/>
        <w:numPr>
          <w:ilvl w:val="0"/>
          <w:numId w:val="19"/>
        </w:numPr>
        <w:spacing w:after="0"/>
        <w:rPr>
          <w:rFonts w:ascii="Century Gothic" w:hAnsi="Century Gothic"/>
        </w:rPr>
      </w:pPr>
      <w:r>
        <w:rPr>
          <w:rFonts w:ascii="Century Gothic" w:hAnsi="Century Gothic"/>
        </w:rPr>
        <w:t>Pam mai dim ond pan fyddwn ni’n ychwanegu dŵr at y tiwb mae'r adwaith yn digwydd?</w:t>
      </w:r>
    </w:p>
    <w:p w14:paraId="3ABFCF77" w14:textId="422ED732" w:rsidR="00E15074" w:rsidRPr="00E15074" w:rsidRDefault="00E15074" w:rsidP="00E15074">
      <w:pPr>
        <w:spacing w:after="0" w:line="240" w:lineRule="auto"/>
        <w:ind w:left="360"/>
        <w:rPr>
          <w:rFonts w:ascii="Century Gothic" w:hAnsi="Century Gothic" w:cstheme="minorHAnsi"/>
          <w:i/>
          <w:iCs/>
          <w:color w:val="000000" w:themeColor="text1"/>
        </w:rPr>
      </w:pPr>
      <w:r>
        <w:rPr>
          <w:rFonts w:ascii="Century Gothic" w:hAnsi="Century Gothic"/>
          <w:i/>
          <w:color w:val="000000" w:themeColor="text1"/>
        </w:rPr>
        <w:t xml:space="preserve">Mae'r dabled yn solid. Dim ond pan fydd y soda pobi a'r asid citrig yn hydoddi mewn dŵr maen nhw’n rhydd i adweithio gyda'i gilydd i wneud nwy carbon deuocsid. </w:t>
      </w:r>
    </w:p>
    <w:p w14:paraId="2FBF23A4" w14:textId="5E558F41" w:rsidR="0062305B" w:rsidRPr="009F447C" w:rsidRDefault="00DD0EA2" w:rsidP="002B5E0C">
      <w:pPr>
        <w:pStyle w:val="ListParagraph"/>
        <w:numPr>
          <w:ilvl w:val="0"/>
          <w:numId w:val="19"/>
        </w:numPr>
        <w:spacing w:after="158"/>
        <w:rPr>
          <w:rFonts w:ascii="Century Gothic" w:hAnsi="Century Gothic"/>
        </w:rPr>
      </w:pPr>
      <w:r>
        <w:rPr>
          <w:rFonts w:ascii="Century Gothic" w:hAnsi="Century Gothic"/>
        </w:rPr>
        <w:t>Beth fyddai'n digwydd pe baech chi'n ailadrodd yr arbrawf ond yn defnyddio cynhwysydd plastig tryleu neu dryloyw fel Tupperware?</w:t>
      </w:r>
      <w:r>
        <w:rPr>
          <w:rFonts w:ascii="Century Gothic" w:hAnsi="Century Gothic"/>
          <w:b/>
        </w:rPr>
        <w:br/>
      </w:r>
      <w:r>
        <w:rPr>
          <w:rFonts w:ascii="Century Gothic" w:hAnsi="Century Gothic"/>
          <w:i/>
        </w:rPr>
        <w:t xml:space="preserve">Mae hon yn ffordd dda i ddysgwyr weld bod swigod o nwy carbon deuocsid yn cael eu cynhyrchu yn ystod yr adwaith. </w:t>
      </w:r>
    </w:p>
    <w:p w14:paraId="6C9923B0" w14:textId="77777777" w:rsidR="006076E2" w:rsidRDefault="00204F91" w:rsidP="00113021">
      <w:pPr>
        <w:pStyle w:val="ListParagraph"/>
        <w:numPr>
          <w:ilvl w:val="0"/>
          <w:numId w:val="19"/>
        </w:numPr>
        <w:spacing w:after="158"/>
        <w:rPr>
          <w:rFonts w:ascii="Century Gothic" w:hAnsi="Century Gothic"/>
        </w:rPr>
      </w:pPr>
      <w:r>
        <w:rPr>
          <w:rFonts w:ascii="Century Gothic" w:hAnsi="Century Gothic"/>
        </w:rPr>
        <w:t xml:space="preserve">Beth allai ddigwydd pe baech chi'n defnyddio dŵr cynnes yn lle dŵr oer? </w:t>
      </w:r>
    </w:p>
    <w:p w14:paraId="3B15EAC1" w14:textId="28A56825" w:rsidR="00204F91" w:rsidRPr="009B7390" w:rsidRDefault="00D16EC1" w:rsidP="006076E2">
      <w:pPr>
        <w:pStyle w:val="ListParagraph"/>
        <w:spacing w:after="158"/>
        <w:ind w:left="357"/>
        <w:rPr>
          <w:rFonts w:ascii="Century Gothic" w:hAnsi="Century Gothic"/>
          <w:i/>
          <w:iCs/>
        </w:rPr>
      </w:pPr>
      <w:r>
        <w:rPr>
          <w:rFonts w:ascii="Century Gothic" w:hAnsi="Century Gothic"/>
          <w:i/>
        </w:rPr>
        <w:t>Mae adweithiau cemegol yn digwydd yn gyflymach pan fydd y tymheredd yn uwch, felly byddwch yn barod i gymryd cam yn ôl cyn i'r caead neidio o’i le!</w:t>
      </w:r>
    </w:p>
    <w:p w14:paraId="40FD5287" w14:textId="56C82CD7" w:rsidR="00F75008" w:rsidRPr="00113021" w:rsidRDefault="00F75008" w:rsidP="00113021">
      <w:pPr>
        <w:pStyle w:val="ListParagraph"/>
        <w:numPr>
          <w:ilvl w:val="0"/>
          <w:numId w:val="19"/>
        </w:numPr>
        <w:spacing w:after="158"/>
        <w:rPr>
          <w:rFonts w:ascii="Century Gothic" w:hAnsi="Century Gothic"/>
        </w:rPr>
      </w:pPr>
      <w:r>
        <w:rPr>
          <w:rFonts w:ascii="Century Gothic" w:hAnsi="Century Gothic"/>
        </w:rPr>
        <w:t xml:space="preserve">Beth allai ddigwydd pe baech chi'n defnyddio mwy na dwy dabled wedi eu malu'n fân? </w:t>
      </w:r>
    </w:p>
    <w:p w14:paraId="52DBB8F7" w14:textId="55404F86" w:rsidR="00204F91" w:rsidRPr="00640CD6" w:rsidRDefault="00204F91" w:rsidP="00204F91">
      <w:pPr>
        <w:pStyle w:val="ListParagraph"/>
        <w:spacing w:after="0"/>
        <w:ind w:left="360"/>
        <w:rPr>
          <w:rFonts w:ascii="Century Gothic" w:hAnsi="Century Gothic"/>
          <w:i/>
          <w:iCs/>
        </w:rPr>
      </w:pPr>
      <w:r>
        <w:rPr>
          <w:rFonts w:ascii="Century Gothic" w:hAnsi="Century Gothic"/>
          <w:i/>
        </w:rPr>
        <w:t>Mae adweithiau cemegol yn digwydd yn gynt pan fydd yr adweithyddion ar ffurf powdr, felly bydd y caead yn neidio o’i le yn gynt. Mae'n bendant yn ymchwiliad i'w gynnal yn yr awyr agored!</w:t>
      </w:r>
    </w:p>
    <w:p w14:paraId="490ADB1E" w14:textId="279ECBC1" w:rsidR="007B587F" w:rsidRPr="00F13419" w:rsidRDefault="00D62420" w:rsidP="007B587F">
      <w:pPr>
        <w:pStyle w:val="Heading2"/>
        <w:spacing w:before="300" w:after="100"/>
        <w:rPr>
          <w:rFonts w:ascii="Century Gothic" w:hAnsi="Century Gothic"/>
          <w:b/>
          <w:bCs/>
          <w:color w:val="DA1884"/>
          <w:sz w:val="24"/>
          <w:szCs w:val="24"/>
        </w:rPr>
      </w:pPr>
      <w:r>
        <w:rPr>
          <w:rFonts w:ascii="Century Gothic" w:hAnsi="Century Gothic"/>
          <w:b/>
          <w:color w:val="DA1884"/>
          <w:sz w:val="24"/>
        </w:rPr>
        <w:t>Mwy o ymchwiliadau i roi cynnig arnyn nhw</w:t>
      </w:r>
    </w:p>
    <w:p w14:paraId="6560AE48" w14:textId="5CBD9D24" w:rsidR="007B587F" w:rsidRDefault="007B587F" w:rsidP="009F447C">
      <w:pPr>
        <w:rPr>
          <w:rFonts w:ascii="Century Gothic" w:hAnsi="Century Gothic"/>
        </w:rPr>
      </w:pPr>
      <w:r>
        <w:rPr>
          <w:rFonts w:ascii="Century Gothic" w:hAnsi="Century Gothic"/>
        </w:rPr>
        <w:t xml:space="preserve">Defnyddir carbon deuocsid wedi ei greu gan ddefnyddio cynhwysion tebyg yn yr ymchwiliadau hyn hefyd: Bomiau </w:t>
      </w:r>
      <w:r>
        <w:rPr>
          <w:rFonts w:ascii="Century Gothic" w:hAnsi="Century Gothic"/>
          <w:color w:val="000000" w:themeColor="text1"/>
        </w:rPr>
        <w:t xml:space="preserve">bath </w:t>
      </w:r>
      <w:r>
        <w:rPr>
          <w:rStyle w:val="Hyperlink"/>
          <w:rFonts w:ascii="Century Gothic" w:hAnsi="Century Gothic"/>
          <w:color w:val="000000" w:themeColor="text1"/>
          <w:u w:val="none"/>
        </w:rPr>
        <w:t>(</w:t>
      </w:r>
      <w:hyperlink r:id="rId14" w:history="1">
        <w:r>
          <w:rPr>
            <w:rStyle w:val="Hyperlink"/>
            <w:rFonts w:ascii="Century Gothic" w:hAnsi="Century Gothic"/>
          </w:rPr>
          <w:t>rsc.li/3hCBqnW</w:t>
        </w:r>
      </w:hyperlink>
      <w:r>
        <w:rPr>
          <w:rFonts w:ascii="Century Gothic" w:hAnsi="Century Gothic"/>
          <w:color w:val="000000" w:themeColor="text1"/>
        </w:rPr>
        <w:t>)</w:t>
      </w:r>
      <w:r>
        <w:rPr>
          <w:rFonts w:ascii="Century Gothic" w:hAnsi="Century Gothic"/>
        </w:rPr>
        <w:t>, Llaw frawychus (</w:t>
      </w:r>
      <w:hyperlink r:id="rId15" w:history="1">
        <w:r>
          <w:rPr>
            <w:rStyle w:val="Hyperlink"/>
            <w:rFonts w:ascii="Century Gothic" w:hAnsi="Century Gothic"/>
          </w:rPr>
          <w:t>rsc.li/3wCxjww</w:t>
        </w:r>
      </w:hyperlink>
      <w:r>
        <w:rPr>
          <w:rFonts w:ascii="Century Gothic" w:hAnsi="Century Gothic"/>
        </w:rPr>
        <w:t>), Diffoddydd tân (</w:t>
      </w:r>
      <w:hyperlink r:id="rId16" w:history="1">
        <w:r>
          <w:rPr>
            <w:rStyle w:val="Hyperlink"/>
            <w:rFonts w:ascii="Century Gothic" w:hAnsi="Century Gothic"/>
          </w:rPr>
          <w:t>rsc.li/3ejZSs7</w:t>
        </w:r>
      </w:hyperlink>
      <w:r>
        <w:rPr>
          <w:rFonts w:ascii="Century Gothic" w:hAnsi="Century Gothic"/>
        </w:rPr>
        <w:t xml:space="preserve">)a Lamp lafa </w:t>
      </w:r>
      <w:r>
        <w:rPr>
          <w:rStyle w:val="Hyperlink"/>
          <w:rFonts w:ascii="Century Gothic" w:hAnsi="Century Gothic"/>
          <w:color w:val="000000" w:themeColor="text1"/>
          <w:u w:val="none"/>
        </w:rPr>
        <w:t>(</w:t>
      </w:r>
      <w:hyperlink r:id="rId17" w:history="1">
        <w:r>
          <w:rPr>
            <w:rStyle w:val="Hyperlink"/>
            <w:rFonts w:ascii="Century Gothic" w:hAnsi="Century Gothic"/>
          </w:rPr>
          <w:t>rsc.li/3ehzJKJ</w:t>
        </w:r>
      </w:hyperlink>
      <w:r>
        <w:rPr>
          <w:rFonts w:ascii="Century Gothic" w:hAnsi="Century Gothic"/>
          <w:color w:val="000000" w:themeColor="text1"/>
        </w:rPr>
        <w:t>)</w:t>
      </w:r>
      <w:r>
        <w:rPr>
          <w:rFonts w:ascii="Century Gothic" w:hAnsi="Century Gothic"/>
        </w:rPr>
        <w:t xml:space="preserve">. </w:t>
      </w:r>
    </w:p>
    <w:p w14:paraId="2AFD7A3D" w14:textId="7547CFD0" w:rsidR="003A31A4" w:rsidRDefault="003F30E5" w:rsidP="0013582A">
      <w:pPr>
        <w:spacing w:after="158"/>
        <w:rPr>
          <w:rFonts w:ascii="Century Gothic" w:hAnsi="Century Gothic"/>
        </w:rPr>
      </w:pPr>
      <w:r>
        <w:rPr>
          <w:rFonts w:ascii="Century Gothic" w:hAnsi="Century Gothic"/>
        </w:rPr>
        <w:t>Mae'n bosibl y bydd gennych chi ddiddordeb hefyd mewn archwilio'r arbrawf byd-eang Mesur fitamin C mewn bwyd (</w:t>
      </w:r>
      <w:hyperlink r:id="rId18" w:history="1">
        <w:r>
          <w:rPr>
            <w:rStyle w:val="Hyperlink"/>
            <w:rFonts w:ascii="Century Gothic" w:hAnsi="Century Gothic"/>
          </w:rPr>
          <w:t>rsc.li/47Wpoys</w:t>
        </w:r>
      </w:hyperlink>
      <w:r>
        <w:rPr>
          <w:rFonts w:ascii="Century Gothic" w:hAnsi="Century Gothic"/>
        </w:rPr>
        <w:t>).</w:t>
      </w:r>
    </w:p>
    <w:p w14:paraId="6F85AE8E" w14:textId="77777777" w:rsidR="00DB3C9F" w:rsidRDefault="00DB3C9F" w:rsidP="0013582A">
      <w:pPr>
        <w:spacing w:after="158"/>
        <w:rPr>
          <w:rFonts w:ascii="Century Gothic" w:hAnsi="Century Gothic"/>
          <w:b/>
          <w:sz w:val="20"/>
        </w:rPr>
      </w:pPr>
    </w:p>
    <w:p w14:paraId="1D0DE8BE" w14:textId="77777777" w:rsidR="00DB3C9F" w:rsidRDefault="00DB3C9F" w:rsidP="0013582A">
      <w:pPr>
        <w:spacing w:after="158"/>
        <w:rPr>
          <w:rFonts w:ascii="Century Gothic" w:hAnsi="Century Gothic"/>
          <w:b/>
          <w:sz w:val="20"/>
        </w:rPr>
      </w:pPr>
    </w:p>
    <w:p w14:paraId="41406AA3" w14:textId="77777777" w:rsidR="00DB3C9F" w:rsidRDefault="00DB3C9F" w:rsidP="0013582A">
      <w:pPr>
        <w:spacing w:after="158"/>
        <w:rPr>
          <w:rFonts w:ascii="Century Gothic" w:hAnsi="Century Gothic"/>
          <w:b/>
          <w:sz w:val="20"/>
        </w:rPr>
      </w:pPr>
    </w:p>
    <w:p w14:paraId="6209D7F6" w14:textId="77777777" w:rsidR="00DB3C9F" w:rsidRDefault="00DB3C9F" w:rsidP="0013582A">
      <w:pPr>
        <w:spacing w:after="158"/>
        <w:rPr>
          <w:rFonts w:ascii="Century Gothic" w:hAnsi="Century Gothic"/>
          <w:b/>
          <w:sz w:val="20"/>
        </w:rPr>
      </w:pPr>
    </w:p>
    <w:p w14:paraId="050ABE30" w14:textId="77777777" w:rsidR="00DB3C9F" w:rsidRDefault="00DB3C9F" w:rsidP="0013582A">
      <w:pPr>
        <w:spacing w:after="158"/>
        <w:rPr>
          <w:rFonts w:ascii="Century Gothic" w:hAnsi="Century Gothic"/>
          <w:b/>
          <w:sz w:val="20"/>
        </w:rPr>
      </w:pPr>
    </w:p>
    <w:p w14:paraId="097B75C1" w14:textId="77777777" w:rsidR="00DB3C9F" w:rsidRDefault="00DB3C9F" w:rsidP="0013582A">
      <w:pPr>
        <w:spacing w:after="158"/>
        <w:rPr>
          <w:rFonts w:ascii="Century Gothic" w:hAnsi="Century Gothic"/>
          <w:b/>
          <w:sz w:val="20"/>
        </w:rPr>
      </w:pPr>
    </w:p>
    <w:p w14:paraId="0A234769" w14:textId="77777777" w:rsidR="00DB3C9F" w:rsidRDefault="00DB3C9F" w:rsidP="0013582A">
      <w:pPr>
        <w:spacing w:after="158"/>
        <w:rPr>
          <w:rFonts w:ascii="Century Gothic" w:hAnsi="Century Gothic"/>
          <w:b/>
          <w:sz w:val="20"/>
        </w:rPr>
      </w:pPr>
    </w:p>
    <w:p w14:paraId="604F26C9" w14:textId="06773109" w:rsidR="00BF7980" w:rsidRPr="00BF7980" w:rsidRDefault="00BF7980" w:rsidP="0013582A">
      <w:pPr>
        <w:spacing w:after="158"/>
        <w:rPr>
          <w:rFonts w:ascii="Century Gothic" w:hAnsi="Century Gothic" w:cs="Arial"/>
          <w:b/>
          <w:bCs/>
          <w:sz w:val="20"/>
          <w:szCs w:val="20"/>
        </w:rPr>
      </w:pPr>
      <w:r>
        <w:rPr>
          <w:rFonts w:ascii="Century Gothic" w:hAnsi="Century Gothic"/>
          <w:b/>
          <w:sz w:val="20"/>
        </w:rPr>
        <w:t>Gwybodaeth ychwanegol</w:t>
      </w:r>
    </w:p>
    <w:p w14:paraId="1BDE6FAB" w14:textId="35C11085" w:rsidR="00BF7980" w:rsidRPr="00BF7980" w:rsidRDefault="00BF7980" w:rsidP="0013582A">
      <w:pPr>
        <w:spacing w:after="158"/>
        <w:rPr>
          <w:rFonts w:ascii="Century Gothic" w:hAnsi="Century Gothic"/>
          <w:sz w:val="20"/>
          <w:szCs w:val="20"/>
        </w:rPr>
      </w:pPr>
      <w:r>
        <w:rPr>
          <w:rFonts w:ascii="Century Gothic" w:hAnsi="Century Gothic"/>
          <w:sz w:val="20"/>
        </w:rPr>
        <w:t>Datblygwyd yr adnodd hwn yn wreiddiol gan Declan McGeown, a fu'n gweithio yn y Gymdeithas Gemeg Frenhinol rhwng 2015 a 2022. Mae'n crynhoi ei angerdd dros gyffroi dysgwyr am bwnc yr oedd yn ei garu, ac mae’n cael ei gyhoeddi er cof amdano. Addasodd Beth Anderson, Alex Farrer a Helen Scally y deunyddiau, eu profi a'u hadolygu.</w:t>
      </w:r>
    </w:p>
    <w:sectPr w:rsidR="00BF7980" w:rsidRPr="00BF7980" w:rsidSect="005F2780">
      <w:headerReference w:type="default" r:id="rId19"/>
      <w:footerReference w:type="even" r:id="rId20"/>
      <w:footerReference w:type="default" r:id="rId21"/>
      <w:pgSz w:w="11906" w:h="16838"/>
      <w:pgMar w:top="1701" w:right="1440" w:bottom="1440" w:left="1440" w:header="425" w:footer="5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E849" w14:textId="77777777" w:rsidR="00CC51AA" w:rsidRDefault="00CC51AA" w:rsidP="00A05BB4">
      <w:pPr>
        <w:spacing w:after="0" w:line="240" w:lineRule="auto"/>
      </w:pPr>
      <w:r>
        <w:separator/>
      </w:r>
    </w:p>
  </w:endnote>
  <w:endnote w:type="continuationSeparator" w:id="0">
    <w:p w14:paraId="15EB7B32" w14:textId="77777777" w:rsidR="00CC51AA" w:rsidRDefault="00CC51AA" w:rsidP="00A05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64313651"/>
      <w:docPartObj>
        <w:docPartGallery w:val="Page Numbers (Bottom of Page)"/>
        <w:docPartUnique/>
      </w:docPartObj>
    </w:sdtPr>
    <w:sdtContent>
      <w:p w14:paraId="34A36BF2" w14:textId="1566B7BF" w:rsidR="00455EEC" w:rsidRDefault="00455EEC" w:rsidP="0092007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EAA1F5" w14:textId="77777777" w:rsidR="00AD2FEC" w:rsidRDefault="00AD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Content>
      <w:p w14:paraId="7FC5ED64" w14:textId="12A7FA8C" w:rsidR="00455EEC" w:rsidRDefault="00455EEC" w:rsidP="00920076">
        <w:pPr>
          <w:pStyle w:val="Footer"/>
          <w:framePr w:wrap="none" w:vAnchor="text" w:hAnchor="margin" w:xAlign="center" w:y="1"/>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sidR="00C13296">
          <w:rPr>
            <w:rStyle w:val="PageNumber"/>
            <w:rFonts w:ascii="Century Gothic" w:hAnsi="Century Gothic"/>
            <w:b/>
            <w:sz w:val="18"/>
          </w:rPr>
          <w:t>4</w:t>
        </w:r>
        <w:r w:rsidRPr="00913533">
          <w:rPr>
            <w:rStyle w:val="PageNumber"/>
            <w:rFonts w:ascii="Century Gothic" w:hAnsi="Century Gothic"/>
            <w:b/>
            <w:sz w:val="18"/>
          </w:rPr>
          <w:fldChar w:fldCharType="end"/>
        </w:r>
      </w:p>
    </w:sdtContent>
  </w:sdt>
  <w:p w14:paraId="200198D2" w14:textId="5904A047" w:rsidR="000D1244" w:rsidRDefault="000D1244" w:rsidP="000D1244">
    <w:pPr>
      <w:pStyle w:val="Footer"/>
      <w:ind w:left="-850"/>
      <w:rPr>
        <w:rFonts w:ascii="Century Gothic" w:hAnsi="Century Gothic"/>
        <w:sz w:val="16"/>
        <w:szCs w:val="16"/>
      </w:rPr>
    </w:pPr>
    <w:r>
      <w:rPr>
        <w:rFonts w:ascii="Century Gothic" w:hAnsi="Century Gothic"/>
        <w:sz w:val="16"/>
      </w:rPr>
      <w:t>© Royal Society of Chemistry 2024</w:t>
    </w:r>
  </w:p>
  <w:p w14:paraId="5A872236" w14:textId="69C750B3" w:rsidR="0055159C" w:rsidRPr="001C6249" w:rsidRDefault="0055159C">
    <w:pPr>
      <w:pStyle w:val="Footer"/>
      <w:ind w:left="-850"/>
      <w:rPr>
        <w:rFonts w:ascii="Century Gothic" w:hAnsi="Century 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A7EE" w14:textId="77777777" w:rsidR="00CC51AA" w:rsidRDefault="00CC51AA" w:rsidP="00A05BB4">
      <w:pPr>
        <w:spacing w:after="0" w:line="240" w:lineRule="auto"/>
      </w:pPr>
      <w:r>
        <w:separator/>
      </w:r>
    </w:p>
  </w:footnote>
  <w:footnote w:type="continuationSeparator" w:id="0">
    <w:p w14:paraId="1A8AB0DD" w14:textId="77777777" w:rsidR="00CC51AA" w:rsidRDefault="00CC51AA" w:rsidP="00A05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9FE9" w14:textId="6E6B5FE1" w:rsidR="00B82F00" w:rsidRDefault="00AD2FEC" w:rsidP="00FC188D">
    <w:pPr>
      <w:pStyle w:val="Header"/>
      <w:spacing w:after="80"/>
      <w:ind w:right="-850"/>
      <w:jc w:val="right"/>
      <w:rPr>
        <w:rFonts w:ascii="Century Gothic" w:hAnsi="Century Gothic"/>
        <w:b/>
        <w:bCs/>
        <w:color w:val="DA1884"/>
        <w:sz w:val="26"/>
        <w:szCs w:val="26"/>
      </w:rPr>
    </w:pPr>
    <w:r>
      <w:rPr>
        <w:rFonts w:ascii="Century Gothic" w:hAnsi="Century Gothic"/>
        <w:b/>
        <w:noProof/>
        <w:color w:val="DA1884"/>
        <w:sz w:val="30"/>
      </w:rPr>
      <w:drawing>
        <wp:anchor distT="0" distB="0" distL="114300" distR="114300" simplePos="0" relativeHeight="251658239" behindDoc="1" locked="0" layoutInCell="1" allowOverlap="1" wp14:anchorId="4924777F" wp14:editId="6AE1C6B3">
          <wp:simplePos x="0" y="0"/>
          <wp:positionH relativeFrom="page">
            <wp:align>left</wp:align>
          </wp:positionH>
          <wp:positionV relativeFrom="paragraph">
            <wp:posOffset>-271145</wp:posOffset>
          </wp:positionV>
          <wp:extent cx="7562850" cy="10689878"/>
          <wp:effectExtent l="0" t="0" r="0" b="0"/>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62850" cy="10689878"/>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DA1884"/>
        <w:sz w:val="30"/>
      </w:rPr>
      <w:t>Popping good chemistry</w:t>
    </w:r>
  </w:p>
  <w:p w14:paraId="307AF0D1" w14:textId="48F5547F" w:rsidR="00A05BB4" w:rsidRPr="003B334C" w:rsidRDefault="003B334C" w:rsidP="00593FA1">
    <w:pPr>
      <w:pStyle w:val="Header"/>
      <w:ind w:right="-850"/>
      <w:jc w:val="right"/>
      <w:rPr>
        <w:rFonts w:ascii="Century Gothic" w:hAnsi="Century Gothic"/>
        <w:b/>
        <w:bCs/>
        <w:color w:val="000000" w:themeColor="text1"/>
        <w:sz w:val="18"/>
        <w:szCs w:val="18"/>
      </w:rPr>
    </w:pPr>
    <w:r>
      <w:rPr>
        <w:rFonts w:ascii="Century Gothic" w:hAnsi="Century Gothic"/>
        <w:b/>
        <w:color w:val="000000" w:themeColor="text1"/>
        <w:sz w:val="18"/>
      </w:rPr>
      <w:t xml:space="preserve">Ar gael yn </w:t>
    </w:r>
    <w:bookmarkStart w:id="10" w:name="_Hlk178938142"/>
    <w:bookmarkStart w:id="11" w:name="_Hlk178938143"/>
    <w:bookmarkStart w:id="12" w:name="_Hlk178938160"/>
    <w:bookmarkStart w:id="13" w:name="_Hlk178938161"/>
    <w:r w:rsidR="008E11F0" w:rsidRPr="003B334C">
      <w:fldChar w:fldCharType="begin"/>
    </w:r>
    <w:r w:rsidR="00696C74">
      <w:instrText>HYPERLINK "https://rsc.li/4m3YR9e"</w:instrText>
    </w:r>
    <w:r w:rsidR="008E11F0" w:rsidRPr="003B334C">
      <w:fldChar w:fldCharType="separate"/>
    </w:r>
    <w:r w:rsidR="00696C74">
      <w:rPr>
        <w:rStyle w:val="Hyperlink"/>
        <w:rFonts w:ascii="Century Gothic" w:hAnsi="Century Gothic"/>
        <w:b/>
        <w:color w:val="DA1884"/>
        <w:sz w:val="18"/>
        <w:u w:val="none"/>
      </w:rPr>
      <w:t>rsc.li/4m3YR9e</w:t>
    </w:r>
    <w:r w:rsidR="008E11F0" w:rsidRPr="003B334C">
      <w:rPr>
        <w:rStyle w:val="Hyperlink"/>
        <w:rFonts w:ascii="Century Gothic" w:hAnsi="Century Gothic"/>
        <w:b/>
        <w:color w:val="DA1884"/>
        <w:sz w:val="18"/>
        <w:u w:val="none"/>
      </w:rPr>
      <w:fldChar w:fldCharType="end"/>
    </w:r>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90E27"/>
    <w:multiLevelType w:val="hybridMultilevel"/>
    <w:tmpl w:val="2D14E1A8"/>
    <w:lvl w:ilvl="0" w:tplc="ADAE6C8A">
      <w:start w:val="1"/>
      <w:numFmt w:val="decimal"/>
      <w:lvlText w:val="%1."/>
      <w:lvlJc w:val="left"/>
      <w:pPr>
        <w:tabs>
          <w:tab w:val="num" w:pos="720"/>
        </w:tabs>
        <w:ind w:left="720" w:hanging="360"/>
      </w:pPr>
    </w:lvl>
    <w:lvl w:ilvl="1" w:tplc="623AA372" w:tentative="1">
      <w:start w:val="1"/>
      <w:numFmt w:val="decimal"/>
      <w:lvlText w:val="%2."/>
      <w:lvlJc w:val="left"/>
      <w:pPr>
        <w:tabs>
          <w:tab w:val="num" w:pos="1440"/>
        </w:tabs>
        <w:ind w:left="1440" w:hanging="360"/>
      </w:pPr>
    </w:lvl>
    <w:lvl w:ilvl="2" w:tplc="CE067670" w:tentative="1">
      <w:start w:val="1"/>
      <w:numFmt w:val="decimal"/>
      <w:lvlText w:val="%3."/>
      <w:lvlJc w:val="left"/>
      <w:pPr>
        <w:tabs>
          <w:tab w:val="num" w:pos="2160"/>
        </w:tabs>
        <w:ind w:left="2160" w:hanging="360"/>
      </w:pPr>
    </w:lvl>
    <w:lvl w:ilvl="3" w:tplc="3E3AB8AA" w:tentative="1">
      <w:start w:val="1"/>
      <w:numFmt w:val="decimal"/>
      <w:lvlText w:val="%4."/>
      <w:lvlJc w:val="left"/>
      <w:pPr>
        <w:tabs>
          <w:tab w:val="num" w:pos="2880"/>
        </w:tabs>
        <w:ind w:left="2880" w:hanging="360"/>
      </w:pPr>
    </w:lvl>
    <w:lvl w:ilvl="4" w:tplc="F5402374" w:tentative="1">
      <w:start w:val="1"/>
      <w:numFmt w:val="decimal"/>
      <w:lvlText w:val="%5."/>
      <w:lvlJc w:val="left"/>
      <w:pPr>
        <w:tabs>
          <w:tab w:val="num" w:pos="3600"/>
        </w:tabs>
        <w:ind w:left="3600" w:hanging="360"/>
      </w:pPr>
    </w:lvl>
    <w:lvl w:ilvl="5" w:tplc="5D96C81A" w:tentative="1">
      <w:start w:val="1"/>
      <w:numFmt w:val="decimal"/>
      <w:lvlText w:val="%6."/>
      <w:lvlJc w:val="left"/>
      <w:pPr>
        <w:tabs>
          <w:tab w:val="num" w:pos="4320"/>
        </w:tabs>
        <w:ind w:left="4320" w:hanging="360"/>
      </w:pPr>
    </w:lvl>
    <w:lvl w:ilvl="6" w:tplc="306E5C7A" w:tentative="1">
      <w:start w:val="1"/>
      <w:numFmt w:val="decimal"/>
      <w:lvlText w:val="%7."/>
      <w:lvlJc w:val="left"/>
      <w:pPr>
        <w:tabs>
          <w:tab w:val="num" w:pos="5040"/>
        </w:tabs>
        <w:ind w:left="5040" w:hanging="360"/>
      </w:pPr>
    </w:lvl>
    <w:lvl w:ilvl="7" w:tplc="5224A946" w:tentative="1">
      <w:start w:val="1"/>
      <w:numFmt w:val="decimal"/>
      <w:lvlText w:val="%8."/>
      <w:lvlJc w:val="left"/>
      <w:pPr>
        <w:tabs>
          <w:tab w:val="num" w:pos="5760"/>
        </w:tabs>
        <w:ind w:left="5760" w:hanging="360"/>
      </w:pPr>
    </w:lvl>
    <w:lvl w:ilvl="8" w:tplc="53626410" w:tentative="1">
      <w:start w:val="1"/>
      <w:numFmt w:val="decimal"/>
      <w:lvlText w:val="%9."/>
      <w:lvlJc w:val="left"/>
      <w:pPr>
        <w:tabs>
          <w:tab w:val="num" w:pos="6480"/>
        </w:tabs>
        <w:ind w:left="6480" w:hanging="360"/>
      </w:pPr>
    </w:lvl>
  </w:abstractNum>
  <w:abstractNum w:abstractNumId="1" w15:restartNumberingAfterBreak="0">
    <w:nsid w:val="0CD56BA1"/>
    <w:multiLevelType w:val="hybridMultilevel"/>
    <w:tmpl w:val="94D8B7A8"/>
    <w:lvl w:ilvl="0" w:tplc="B19AE314">
      <w:start w:val="1"/>
      <w:numFmt w:val="bullet"/>
      <w:lvlText w:val=""/>
      <w:lvlJc w:val="left"/>
      <w:pPr>
        <w:ind w:left="720" w:hanging="360"/>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5E5850"/>
    <w:multiLevelType w:val="hybridMultilevel"/>
    <w:tmpl w:val="867A80F8"/>
    <w:lvl w:ilvl="0" w:tplc="9376A010">
      <w:start w:val="1"/>
      <w:numFmt w:val="decimal"/>
      <w:lvlText w:val="%1."/>
      <w:lvlJc w:val="left"/>
      <w:pPr>
        <w:ind w:left="720" w:hanging="360"/>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75A6E"/>
    <w:multiLevelType w:val="hybridMultilevel"/>
    <w:tmpl w:val="E1F89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9C070D"/>
    <w:multiLevelType w:val="hybridMultilevel"/>
    <w:tmpl w:val="4E464002"/>
    <w:lvl w:ilvl="0" w:tplc="E5D6F150">
      <w:start w:val="1"/>
      <w:numFmt w:val="decimal"/>
      <w:lvlText w:val="%1."/>
      <w:lvlJc w:val="left"/>
      <w:pPr>
        <w:ind w:left="357" w:hanging="357"/>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CC5606"/>
    <w:multiLevelType w:val="hybridMultilevel"/>
    <w:tmpl w:val="EAD46C9E"/>
    <w:lvl w:ilvl="0" w:tplc="E80CD2E4">
      <w:start w:val="1"/>
      <w:numFmt w:val="decimal"/>
      <w:lvlText w:val="%1."/>
      <w:lvlJc w:val="left"/>
      <w:pPr>
        <w:ind w:left="720" w:hanging="360"/>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117CBD"/>
    <w:multiLevelType w:val="hybridMultilevel"/>
    <w:tmpl w:val="584493E4"/>
    <w:lvl w:ilvl="0" w:tplc="B19AE314">
      <w:start w:val="1"/>
      <w:numFmt w:val="bullet"/>
      <w:lvlText w:val=""/>
      <w:lvlJc w:val="left"/>
      <w:pPr>
        <w:ind w:left="720" w:hanging="360"/>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E4265"/>
    <w:multiLevelType w:val="hybridMultilevel"/>
    <w:tmpl w:val="C3A4204A"/>
    <w:lvl w:ilvl="0" w:tplc="677A1B48">
      <w:start w:val="1"/>
      <w:numFmt w:val="decimal"/>
      <w:lvlText w:val="%1."/>
      <w:lvlJc w:val="left"/>
      <w:pPr>
        <w:ind w:left="357" w:hanging="357"/>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2C180A"/>
    <w:multiLevelType w:val="hybridMultilevel"/>
    <w:tmpl w:val="20142184"/>
    <w:lvl w:ilvl="0" w:tplc="677A1B48">
      <w:start w:val="1"/>
      <w:numFmt w:val="decimal"/>
      <w:lvlText w:val="%1."/>
      <w:lvlJc w:val="left"/>
      <w:pPr>
        <w:ind w:left="357" w:hanging="357"/>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8E286E"/>
    <w:multiLevelType w:val="hybridMultilevel"/>
    <w:tmpl w:val="5F8CE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C151DA"/>
    <w:multiLevelType w:val="hybridMultilevel"/>
    <w:tmpl w:val="16D096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1F0787"/>
    <w:multiLevelType w:val="hybridMultilevel"/>
    <w:tmpl w:val="03AACA60"/>
    <w:lvl w:ilvl="0" w:tplc="B19AE314">
      <w:start w:val="1"/>
      <w:numFmt w:val="bullet"/>
      <w:lvlText w:val=""/>
      <w:lvlJc w:val="left"/>
      <w:pPr>
        <w:ind w:left="720" w:hanging="360"/>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5148F"/>
    <w:multiLevelType w:val="hybridMultilevel"/>
    <w:tmpl w:val="16D096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317613"/>
    <w:multiLevelType w:val="hybridMultilevel"/>
    <w:tmpl w:val="12E2E9D2"/>
    <w:lvl w:ilvl="0" w:tplc="7E003714">
      <w:start w:val="1"/>
      <w:numFmt w:val="bullet"/>
      <w:lvlText w:val=""/>
      <w:lvlJc w:val="left"/>
      <w:pPr>
        <w:ind w:left="357" w:hanging="357"/>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A47460"/>
    <w:multiLevelType w:val="hybridMultilevel"/>
    <w:tmpl w:val="C59EB542"/>
    <w:lvl w:ilvl="0" w:tplc="E80CD2E4">
      <w:start w:val="1"/>
      <w:numFmt w:val="decimal"/>
      <w:lvlText w:val="%1."/>
      <w:lvlJc w:val="left"/>
      <w:pPr>
        <w:ind w:left="360" w:hanging="360"/>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72A71"/>
    <w:multiLevelType w:val="hybridMultilevel"/>
    <w:tmpl w:val="CEFE9874"/>
    <w:lvl w:ilvl="0" w:tplc="7E003714">
      <w:start w:val="1"/>
      <w:numFmt w:val="bullet"/>
      <w:lvlText w:val=""/>
      <w:lvlJc w:val="left"/>
      <w:pPr>
        <w:ind w:left="720" w:hanging="360"/>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466EAC"/>
    <w:multiLevelType w:val="hybridMultilevel"/>
    <w:tmpl w:val="0AE087D4"/>
    <w:lvl w:ilvl="0" w:tplc="88A8048A">
      <w:start w:val="1"/>
      <w:numFmt w:val="decimal"/>
      <w:lvlText w:val="%1."/>
      <w:lvlJc w:val="left"/>
      <w:pPr>
        <w:ind w:left="2880" w:hanging="360"/>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F33314"/>
    <w:multiLevelType w:val="hybridMultilevel"/>
    <w:tmpl w:val="9C98DB44"/>
    <w:lvl w:ilvl="0" w:tplc="7E388744">
      <w:start w:val="1"/>
      <w:numFmt w:val="bullet"/>
      <w:lvlText w:val="•"/>
      <w:lvlJc w:val="left"/>
      <w:pPr>
        <w:tabs>
          <w:tab w:val="num" w:pos="720"/>
        </w:tabs>
        <w:ind w:left="720" w:hanging="360"/>
      </w:pPr>
      <w:rPr>
        <w:rFonts w:ascii="Arial" w:hAnsi="Arial" w:hint="default"/>
      </w:rPr>
    </w:lvl>
    <w:lvl w:ilvl="1" w:tplc="BF4EB4BC" w:tentative="1">
      <w:start w:val="1"/>
      <w:numFmt w:val="bullet"/>
      <w:lvlText w:val="•"/>
      <w:lvlJc w:val="left"/>
      <w:pPr>
        <w:tabs>
          <w:tab w:val="num" w:pos="1440"/>
        </w:tabs>
        <w:ind w:left="1440" w:hanging="360"/>
      </w:pPr>
      <w:rPr>
        <w:rFonts w:ascii="Arial" w:hAnsi="Arial" w:hint="default"/>
      </w:rPr>
    </w:lvl>
    <w:lvl w:ilvl="2" w:tplc="0F523824" w:tentative="1">
      <w:start w:val="1"/>
      <w:numFmt w:val="bullet"/>
      <w:lvlText w:val="•"/>
      <w:lvlJc w:val="left"/>
      <w:pPr>
        <w:tabs>
          <w:tab w:val="num" w:pos="2160"/>
        </w:tabs>
        <w:ind w:left="2160" w:hanging="360"/>
      </w:pPr>
      <w:rPr>
        <w:rFonts w:ascii="Arial" w:hAnsi="Arial" w:hint="default"/>
      </w:rPr>
    </w:lvl>
    <w:lvl w:ilvl="3" w:tplc="3F1A5942" w:tentative="1">
      <w:start w:val="1"/>
      <w:numFmt w:val="bullet"/>
      <w:lvlText w:val="•"/>
      <w:lvlJc w:val="left"/>
      <w:pPr>
        <w:tabs>
          <w:tab w:val="num" w:pos="2880"/>
        </w:tabs>
        <w:ind w:left="2880" w:hanging="360"/>
      </w:pPr>
      <w:rPr>
        <w:rFonts w:ascii="Arial" w:hAnsi="Arial" w:hint="default"/>
      </w:rPr>
    </w:lvl>
    <w:lvl w:ilvl="4" w:tplc="937EF2DE" w:tentative="1">
      <w:start w:val="1"/>
      <w:numFmt w:val="bullet"/>
      <w:lvlText w:val="•"/>
      <w:lvlJc w:val="left"/>
      <w:pPr>
        <w:tabs>
          <w:tab w:val="num" w:pos="3600"/>
        </w:tabs>
        <w:ind w:left="3600" w:hanging="360"/>
      </w:pPr>
      <w:rPr>
        <w:rFonts w:ascii="Arial" w:hAnsi="Arial" w:hint="default"/>
      </w:rPr>
    </w:lvl>
    <w:lvl w:ilvl="5" w:tplc="B290C1E2" w:tentative="1">
      <w:start w:val="1"/>
      <w:numFmt w:val="bullet"/>
      <w:lvlText w:val="•"/>
      <w:lvlJc w:val="left"/>
      <w:pPr>
        <w:tabs>
          <w:tab w:val="num" w:pos="4320"/>
        </w:tabs>
        <w:ind w:left="4320" w:hanging="360"/>
      </w:pPr>
      <w:rPr>
        <w:rFonts w:ascii="Arial" w:hAnsi="Arial" w:hint="default"/>
      </w:rPr>
    </w:lvl>
    <w:lvl w:ilvl="6" w:tplc="AA96DEF6" w:tentative="1">
      <w:start w:val="1"/>
      <w:numFmt w:val="bullet"/>
      <w:lvlText w:val="•"/>
      <w:lvlJc w:val="left"/>
      <w:pPr>
        <w:tabs>
          <w:tab w:val="num" w:pos="5040"/>
        </w:tabs>
        <w:ind w:left="5040" w:hanging="360"/>
      </w:pPr>
      <w:rPr>
        <w:rFonts w:ascii="Arial" w:hAnsi="Arial" w:hint="default"/>
      </w:rPr>
    </w:lvl>
    <w:lvl w:ilvl="7" w:tplc="2D5EF002" w:tentative="1">
      <w:start w:val="1"/>
      <w:numFmt w:val="bullet"/>
      <w:lvlText w:val="•"/>
      <w:lvlJc w:val="left"/>
      <w:pPr>
        <w:tabs>
          <w:tab w:val="num" w:pos="5760"/>
        </w:tabs>
        <w:ind w:left="5760" w:hanging="360"/>
      </w:pPr>
      <w:rPr>
        <w:rFonts w:ascii="Arial" w:hAnsi="Arial" w:hint="default"/>
      </w:rPr>
    </w:lvl>
    <w:lvl w:ilvl="8" w:tplc="329AA8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8B08D1"/>
    <w:multiLevelType w:val="hybridMultilevel"/>
    <w:tmpl w:val="B3EE41C4"/>
    <w:lvl w:ilvl="0" w:tplc="08090001">
      <w:start w:val="1"/>
      <w:numFmt w:val="bullet"/>
      <w:lvlText w:val=""/>
      <w:lvlJc w:val="left"/>
      <w:pPr>
        <w:ind w:left="357" w:hanging="357"/>
      </w:pPr>
      <w:rPr>
        <w:rFonts w:ascii="Symbol" w:hAnsi="Symbol"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2113A4"/>
    <w:multiLevelType w:val="hybridMultilevel"/>
    <w:tmpl w:val="732E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BF326C"/>
    <w:multiLevelType w:val="hybridMultilevel"/>
    <w:tmpl w:val="26C6C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0775ED"/>
    <w:multiLevelType w:val="hybridMultilevel"/>
    <w:tmpl w:val="A2287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D426EC"/>
    <w:multiLevelType w:val="hybridMultilevel"/>
    <w:tmpl w:val="E8524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A64159"/>
    <w:multiLevelType w:val="hybridMultilevel"/>
    <w:tmpl w:val="4C4EB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8A7894"/>
    <w:multiLevelType w:val="hybridMultilevel"/>
    <w:tmpl w:val="0B4499D0"/>
    <w:lvl w:ilvl="0" w:tplc="64EC427C">
      <w:start w:val="1"/>
      <w:numFmt w:val="bullet"/>
      <w:lvlText w:val="•"/>
      <w:lvlJc w:val="left"/>
      <w:pPr>
        <w:tabs>
          <w:tab w:val="num" w:pos="720"/>
        </w:tabs>
        <w:ind w:left="720" w:hanging="360"/>
      </w:pPr>
      <w:rPr>
        <w:rFonts w:ascii="Arial" w:hAnsi="Arial" w:hint="default"/>
      </w:rPr>
    </w:lvl>
    <w:lvl w:ilvl="1" w:tplc="2342F920" w:tentative="1">
      <w:start w:val="1"/>
      <w:numFmt w:val="bullet"/>
      <w:lvlText w:val="•"/>
      <w:lvlJc w:val="left"/>
      <w:pPr>
        <w:tabs>
          <w:tab w:val="num" w:pos="1440"/>
        </w:tabs>
        <w:ind w:left="1440" w:hanging="360"/>
      </w:pPr>
      <w:rPr>
        <w:rFonts w:ascii="Arial" w:hAnsi="Arial" w:hint="default"/>
      </w:rPr>
    </w:lvl>
    <w:lvl w:ilvl="2" w:tplc="FCC49F8A" w:tentative="1">
      <w:start w:val="1"/>
      <w:numFmt w:val="bullet"/>
      <w:lvlText w:val="•"/>
      <w:lvlJc w:val="left"/>
      <w:pPr>
        <w:tabs>
          <w:tab w:val="num" w:pos="2160"/>
        </w:tabs>
        <w:ind w:left="2160" w:hanging="360"/>
      </w:pPr>
      <w:rPr>
        <w:rFonts w:ascii="Arial" w:hAnsi="Arial" w:hint="default"/>
      </w:rPr>
    </w:lvl>
    <w:lvl w:ilvl="3" w:tplc="F3B870A0" w:tentative="1">
      <w:start w:val="1"/>
      <w:numFmt w:val="bullet"/>
      <w:lvlText w:val="•"/>
      <w:lvlJc w:val="left"/>
      <w:pPr>
        <w:tabs>
          <w:tab w:val="num" w:pos="2880"/>
        </w:tabs>
        <w:ind w:left="2880" w:hanging="360"/>
      </w:pPr>
      <w:rPr>
        <w:rFonts w:ascii="Arial" w:hAnsi="Arial" w:hint="default"/>
      </w:rPr>
    </w:lvl>
    <w:lvl w:ilvl="4" w:tplc="0246A966" w:tentative="1">
      <w:start w:val="1"/>
      <w:numFmt w:val="bullet"/>
      <w:lvlText w:val="•"/>
      <w:lvlJc w:val="left"/>
      <w:pPr>
        <w:tabs>
          <w:tab w:val="num" w:pos="3600"/>
        </w:tabs>
        <w:ind w:left="3600" w:hanging="360"/>
      </w:pPr>
      <w:rPr>
        <w:rFonts w:ascii="Arial" w:hAnsi="Arial" w:hint="default"/>
      </w:rPr>
    </w:lvl>
    <w:lvl w:ilvl="5" w:tplc="4DE81E1A" w:tentative="1">
      <w:start w:val="1"/>
      <w:numFmt w:val="bullet"/>
      <w:lvlText w:val="•"/>
      <w:lvlJc w:val="left"/>
      <w:pPr>
        <w:tabs>
          <w:tab w:val="num" w:pos="4320"/>
        </w:tabs>
        <w:ind w:left="4320" w:hanging="360"/>
      </w:pPr>
      <w:rPr>
        <w:rFonts w:ascii="Arial" w:hAnsi="Arial" w:hint="default"/>
      </w:rPr>
    </w:lvl>
    <w:lvl w:ilvl="6" w:tplc="1E3E8B0E" w:tentative="1">
      <w:start w:val="1"/>
      <w:numFmt w:val="bullet"/>
      <w:lvlText w:val="•"/>
      <w:lvlJc w:val="left"/>
      <w:pPr>
        <w:tabs>
          <w:tab w:val="num" w:pos="5040"/>
        </w:tabs>
        <w:ind w:left="5040" w:hanging="360"/>
      </w:pPr>
      <w:rPr>
        <w:rFonts w:ascii="Arial" w:hAnsi="Arial" w:hint="default"/>
      </w:rPr>
    </w:lvl>
    <w:lvl w:ilvl="7" w:tplc="219E00B6" w:tentative="1">
      <w:start w:val="1"/>
      <w:numFmt w:val="bullet"/>
      <w:lvlText w:val="•"/>
      <w:lvlJc w:val="left"/>
      <w:pPr>
        <w:tabs>
          <w:tab w:val="num" w:pos="5760"/>
        </w:tabs>
        <w:ind w:left="5760" w:hanging="360"/>
      </w:pPr>
      <w:rPr>
        <w:rFonts w:ascii="Arial" w:hAnsi="Arial" w:hint="default"/>
      </w:rPr>
    </w:lvl>
    <w:lvl w:ilvl="8" w:tplc="AAF4D7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595355"/>
    <w:multiLevelType w:val="hybridMultilevel"/>
    <w:tmpl w:val="3D18335C"/>
    <w:lvl w:ilvl="0" w:tplc="B464E8A0">
      <w:start w:val="1"/>
      <w:numFmt w:val="bullet"/>
      <w:lvlText w:val=""/>
      <w:lvlJc w:val="left"/>
      <w:pPr>
        <w:ind w:left="360" w:hanging="360"/>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865180">
    <w:abstractNumId w:val="3"/>
  </w:num>
  <w:num w:numId="2" w16cid:durableId="1507477671">
    <w:abstractNumId w:val="21"/>
  </w:num>
  <w:num w:numId="3" w16cid:durableId="1166703623">
    <w:abstractNumId w:val="19"/>
  </w:num>
  <w:num w:numId="4" w16cid:durableId="514468325">
    <w:abstractNumId w:val="23"/>
  </w:num>
  <w:num w:numId="5" w16cid:durableId="1067341904">
    <w:abstractNumId w:val="22"/>
  </w:num>
  <w:num w:numId="6" w16cid:durableId="35815032">
    <w:abstractNumId w:val="9"/>
  </w:num>
  <w:num w:numId="7" w16cid:durableId="819082615">
    <w:abstractNumId w:val="12"/>
  </w:num>
  <w:num w:numId="8" w16cid:durableId="343169600">
    <w:abstractNumId w:val="10"/>
  </w:num>
  <w:num w:numId="9" w16cid:durableId="1382705577">
    <w:abstractNumId w:val="6"/>
  </w:num>
  <w:num w:numId="10" w16cid:durableId="1602570293">
    <w:abstractNumId w:val="11"/>
  </w:num>
  <w:num w:numId="11" w16cid:durableId="361438309">
    <w:abstractNumId w:val="1"/>
  </w:num>
  <w:num w:numId="12" w16cid:durableId="1971860374">
    <w:abstractNumId w:val="5"/>
  </w:num>
  <w:num w:numId="13" w16cid:durableId="683635325">
    <w:abstractNumId w:val="16"/>
  </w:num>
  <w:num w:numId="14" w16cid:durableId="309866768">
    <w:abstractNumId w:val="2"/>
  </w:num>
  <w:num w:numId="15" w16cid:durableId="1872105192">
    <w:abstractNumId w:val="13"/>
  </w:num>
  <w:num w:numId="16" w16cid:durableId="2072581926">
    <w:abstractNumId w:val="15"/>
  </w:num>
  <w:num w:numId="17" w16cid:durableId="1995328226">
    <w:abstractNumId w:val="25"/>
  </w:num>
  <w:num w:numId="18" w16cid:durableId="1164472937">
    <w:abstractNumId w:val="8"/>
  </w:num>
  <w:num w:numId="19" w16cid:durableId="2009483446">
    <w:abstractNumId w:val="7"/>
  </w:num>
  <w:num w:numId="20" w16cid:durableId="1415543664">
    <w:abstractNumId w:val="18"/>
  </w:num>
  <w:num w:numId="21" w16cid:durableId="655572685">
    <w:abstractNumId w:val="4"/>
  </w:num>
  <w:num w:numId="22" w16cid:durableId="599526318">
    <w:abstractNumId w:val="20"/>
  </w:num>
  <w:num w:numId="23" w16cid:durableId="1701858420">
    <w:abstractNumId w:val="14"/>
  </w:num>
  <w:num w:numId="24" w16cid:durableId="1870993897">
    <w:abstractNumId w:val="24"/>
  </w:num>
  <w:num w:numId="25" w16cid:durableId="170753738">
    <w:abstractNumId w:val="0"/>
  </w:num>
  <w:num w:numId="26" w16cid:durableId="57898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5B"/>
    <w:rsid w:val="00005391"/>
    <w:rsid w:val="00005C5E"/>
    <w:rsid w:val="00014497"/>
    <w:rsid w:val="00021164"/>
    <w:rsid w:val="00024540"/>
    <w:rsid w:val="00024C60"/>
    <w:rsid w:val="00027B2F"/>
    <w:rsid w:val="0003427A"/>
    <w:rsid w:val="00035577"/>
    <w:rsid w:val="000360B4"/>
    <w:rsid w:val="00044664"/>
    <w:rsid w:val="00045953"/>
    <w:rsid w:val="00046512"/>
    <w:rsid w:val="00052C67"/>
    <w:rsid w:val="00055C03"/>
    <w:rsid w:val="00062D9E"/>
    <w:rsid w:val="000639FB"/>
    <w:rsid w:val="00073094"/>
    <w:rsid w:val="00076B0B"/>
    <w:rsid w:val="00076DC8"/>
    <w:rsid w:val="0008562D"/>
    <w:rsid w:val="00086E20"/>
    <w:rsid w:val="000950B6"/>
    <w:rsid w:val="000A1359"/>
    <w:rsid w:val="000A228B"/>
    <w:rsid w:val="000A296A"/>
    <w:rsid w:val="000A4AF5"/>
    <w:rsid w:val="000A4DEC"/>
    <w:rsid w:val="000B0538"/>
    <w:rsid w:val="000B4380"/>
    <w:rsid w:val="000C2C07"/>
    <w:rsid w:val="000C5CD5"/>
    <w:rsid w:val="000D086B"/>
    <w:rsid w:val="000D0BC2"/>
    <w:rsid w:val="000D1244"/>
    <w:rsid w:val="000F5CC6"/>
    <w:rsid w:val="00102F46"/>
    <w:rsid w:val="00113021"/>
    <w:rsid w:val="001164DB"/>
    <w:rsid w:val="001259CE"/>
    <w:rsid w:val="00127F34"/>
    <w:rsid w:val="00132E31"/>
    <w:rsid w:val="0013582A"/>
    <w:rsid w:val="00137844"/>
    <w:rsid w:val="00142A74"/>
    <w:rsid w:val="001433E0"/>
    <w:rsid w:val="00143C7C"/>
    <w:rsid w:val="00147CF3"/>
    <w:rsid w:val="00160930"/>
    <w:rsid w:val="001614EA"/>
    <w:rsid w:val="00164708"/>
    <w:rsid w:val="001650AE"/>
    <w:rsid w:val="00165787"/>
    <w:rsid w:val="001679B1"/>
    <w:rsid w:val="00176163"/>
    <w:rsid w:val="00180382"/>
    <w:rsid w:val="00181122"/>
    <w:rsid w:val="0018279B"/>
    <w:rsid w:val="00184038"/>
    <w:rsid w:val="001867F2"/>
    <w:rsid w:val="0019686F"/>
    <w:rsid w:val="001A3B21"/>
    <w:rsid w:val="001A4404"/>
    <w:rsid w:val="001B01F7"/>
    <w:rsid w:val="001B3E6D"/>
    <w:rsid w:val="001C0601"/>
    <w:rsid w:val="001C6249"/>
    <w:rsid w:val="001D217C"/>
    <w:rsid w:val="001D592A"/>
    <w:rsid w:val="001E0CD2"/>
    <w:rsid w:val="001E2144"/>
    <w:rsid w:val="001E7A75"/>
    <w:rsid w:val="001E7A7E"/>
    <w:rsid w:val="001F2CB5"/>
    <w:rsid w:val="00204F91"/>
    <w:rsid w:val="002065F3"/>
    <w:rsid w:val="0020679B"/>
    <w:rsid w:val="00211E53"/>
    <w:rsid w:val="00215039"/>
    <w:rsid w:val="00221A18"/>
    <w:rsid w:val="00231F59"/>
    <w:rsid w:val="002405A7"/>
    <w:rsid w:val="00243E25"/>
    <w:rsid w:val="00247A5C"/>
    <w:rsid w:val="00262382"/>
    <w:rsid w:val="002623A3"/>
    <w:rsid w:val="00264415"/>
    <w:rsid w:val="00264AC2"/>
    <w:rsid w:val="00266B45"/>
    <w:rsid w:val="002673B4"/>
    <w:rsid w:val="00271285"/>
    <w:rsid w:val="0027233A"/>
    <w:rsid w:val="002724E4"/>
    <w:rsid w:val="0027545E"/>
    <w:rsid w:val="002776A1"/>
    <w:rsid w:val="0028618D"/>
    <w:rsid w:val="00286CDA"/>
    <w:rsid w:val="00287A64"/>
    <w:rsid w:val="00287AF3"/>
    <w:rsid w:val="00292DCE"/>
    <w:rsid w:val="00295095"/>
    <w:rsid w:val="00296750"/>
    <w:rsid w:val="002B05D6"/>
    <w:rsid w:val="002B2B86"/>
    <w:rsid w:val="002B3342"/>
    <w:rsid w:val="002B628B"/>
    <w:rsid w:val="002C3A2C"/>
    <w:rsid w:val="002C6709"/>
    <w:rsid w:val="002D1F01"/>
    <w:rsid w:val="002D31AF"/>
    <w:rsid w:val="002D40DB"/>
    <w:rsid w:val="002D59F4"/>
    <w:rsid w:val="002D6072"/>
    <w:rsid w:val="002D6A37"/>
    <w:rsid w:val="002D7E67"/>
    <w:rsid w:val="002E5BE5"/>
    <w:rsid w:val="002E73FD"/>
    <w:rsid w:val="002F7BFD"/>
    <w:rsid w:val="00302091"/>
    <w:rsid w:val="0030460F"/>
    <w:rsid w:val="003063EA"/>
    <w:rsid w:val="0031607B"/>
    <w:rsid w:val="0031635F"/>
    <w:rsid w:val="00317F3A"/>
    <w:rsid w:val="00333082"/>
    <w:rsid w:val="003338A2"/>
    <w:rsid w:val="003415C3"/>
    <w:rsid w:val="00342A8A"/>
    <w:rsid w:val="00354176"/>
    <w:rsid w:val="00364FC3"/>
    <w:rsid w:val="003714F7"/>
    <w:rsid w:val="003755FB"/>
    <w:rsid w:val="0038448D"/>
    <w:rsid w:val="003903F0"/>
    <w:rsid w:val="00395D64"/>
    <w:rsid w:val="00396B44"/>
    <w:rsid w:val="003A04E2"/>
    <w:rsid w:val="003A14AF"/>
    <w:rsid w:val="003A31A4"/>
    <w:rsid w:val="003B084E"/>
    <w:rsid w:val="003B334C"/>
    <w:rsid w:val="003C031E"/>
    <w:rsid w:val="003C2307"/>
    <w:rsid w:val="003C547A"/>
    <w:rsid w:val="003D07B6"/>
    <w:rsid w:val="003D1C1A"/>
    <w:rsid w:val="003D578F"/>
    <w:rsid w:val="003E03F3"/>
    <w:rsid w:val="003E11C5"/>
    <w:rsid w:val="003E2E17"/>
    <w:rsid w:val="003E3E20"/>
    <w:rsid w:val="003E45DE"/>
    <w:rsid w:val="003E55A7"/>
    <w:rsid w:val="003E5CD6"/>
    <w:rsid w:val="003E62DB"/>
    <w:rsid w:val="003F126A"/>
    <w:rsid w:val="003F30E5"/>
    <w:rsid w:val="00405121"/>
    <w:rsid w:val="00405610"/>
    <w:rsid w:val="00413FA0"/>
    <w:rsid w:val="004149A7"/>
    <w:rsid w:val="00427C8C"/>
    <w:rsid w:val="00434FAC"/>
    <w:rsid w:val="004425E4"/>
    <w:rsid w:val="00444730"/>
    <w:rsid w:val="00455EEC"/>
    <w:rsid w:val="0046716F"/>
    <w:rsid w:val="00472177"/>
    <w:rsid w:val="00474498"/>
    <w:rsid w:val="00475E45"/>
    <w:rsid w:val="00475F73"/>
    <w:rsid w:val="00477BCF"/>
    <w:rsid w:val="00483106"/>
    <w:rsid w:val="00484466"/>
    <w:rsid w:val="0049186C"/>
    <w:rsid w:val="004A15C8"/>
    <w:rsid w:val="004A6E42"/>
    <w:rsid w:val="004B253F"/>
    <w:rsid w:val="004B2697"/>
    <w:rsid w:val="004B27A1"/>
    <w:rsid w:val="004B79BF"/>
    <w:rsid w:val="004C0390"/>
    <w:rsid w:val="004C1130"/>
    <w:rsid w:val="004C521C"/>
    <w:rsid w:val="004C753D"/>
    <w:rsid w:val="004C7BDB"/>
    <w:rsid w:val="004D19F9"/>
    <w:rsid w:val="004E0BAB"/>
    <w:rsid w:val="004E5593"/>
    <w:rsid w:val="004F13CA"/>
    <w:rsid w:val="004F191C"/>
    <w:rsid w:val="00501EAD"/>
    <w:rsid w:val="005051B6"/>
    <w:rsid w:val="005054EC"/>
    <w:rsid w:val="00510BE8"/>
    <w:rsid w:val="0051180C"/>
    <w:rsid w:val="005158B6"/>
    <w:rsid w:val="005161F7"/>
    <w:rsid w:val="00522478"/>
    <w:rsid w:val="0053393E"/>
    <w:rsid w:val="005404D5"/>
    <w:rsid w:val="00540510"/>
    <w:rsid w:val="00540F6C"/>
    <w:rsid w:val="005418A7"/>
    <w:rsid w:val="00547433"/>
    <w:rsid w:val="005509E5"/>
    <w:rsid w:val="0055159C"/>
    <w:rsid w:val="0055423F"/>
    <w:rsid w:val="00556952"/>
    <w:rsid w:val="0056233D"/>
    <w:rsid w:val="00562A60"/>
    <w:rsid w:val="00563260"/>
    <w:rsid w:val="0056551C"/>
    <w:rsid w:val="0057474F"/>
    <w:rsid w:val="005758C0"/>
    <w:rsid w:val="00576E6E"/>
    <w:rsid w:val="00582DB6"/>
    <w:rsid w:val="00585D22"/>
    <w:rsid w:val="005860A2"/>
    <w:rsid w:val="0059029D"/>
    <w:rsid w:val="005907AA"/>
    <w:rsid w:val="0059113C"/>
    <w:rsid w:val="00591D84"/>
    <w:rsid w:val="005927AB"/>
    <w:rsid w:val="00593FA1"/>
    <w:rsid w:val="00596F9C"/>
    <w:rsid w:val="005A219E"/>
    <w:rsid w:val="005A392A"/>
    <w:rsid w:val="005A3F00"/>
    <w:rsid w:val="005A4659"/>
    <w:rsid w:val="005A4CFE"/>
    <w:rsid w:val="005A518E"/>
    <w:rsid w:val="005B63BF"/>
    <w:rsid w:val="005B79C8"/>
    <w:rsid w:val="005C4930"/>
    <w:rsid w:val="005C757A"/>
    <w:rsid w:val="005E4A54"/>
    <w:rsid w:val="005E4BA6"/>
    <w:rsid w:val="005F1499"/>
    <w:rsid w:val="005F2780"/>
    <w:rsid w:val="006076E2"/>
    <w:rsid w:val="006106C8"/>
    <w:rsid w:val="00614514"/>
    <w:rsid w:val="00615BCC"/>
    <w:rsid w:val="0062305B"/>
    <w:rsid w:val="00623E1A"/>
    <w:rsid w:val="0062765C"/>
    <w:rsid w:val="00630CB5"/>
    <w:rsid w:val="00632203"/>
    <w:rsid w:val="00640CD6"/>
    <w:rsid w:val="00641D8C"/>
    <w:rsid w:val="00644D12"/>
    <w:rsid w:val="0065029C"/>
    <w:rsid w:val="00651167"/>
    <w:rsid w:val="00654780"/>
    <w:rsid w:val="00655202"/>
    <w:rsid w:val="006603C3"/>
    <w:rsid w:val="006610E2"/>
    <w:rsid w:val="0067506A"/>
    <w:rsid w:val="00682413"/>
    <w:rsid w:val="00682A3B"/>
    <w:rsid w:val="00684F57"/>
    <w:rsid w:val="0069322B"/>
    <w:rsid w:val="00696936"/>
    <w:rsid w:val="00696C74"/>
    <w:rsid w:val="006A4E43"/>
    <w:rsid w:val="006B1783"/>
    <w:rsid w:val="006B7F05"/>
    <w:rsid w:val="006C22F5"/>
    <w:rsid w:val="006C6514"/>
    <w:rsid w:val="006E76BE"/>
    <w:rsid w:val="006F54C1"/>
    <w:rsid w:val="006F7F9E"/>
    <w:rsid w:val="00721987"/>
    <w:rsid w:val="007219EF"/>
    <w:rsid w:val="00722ABD"/>
    <w:rsid w:val="00726D10"/>
    <w:rsid w:val="00741F51"/>
    <w:rsid w:val="00745ED6"/>
    <w:rsid w:val="00753667"/>
    <w:rsid w:val="00754C55"/>
    <w:rsid w:val="00765715"/>
    <w:rsid w:val="007709D5"/>
    <w:rsid w:val="007719AF"/>
    <w:rsid w:val="00776B24"/>
    <w:rsid w:val="00777957"/>
    <w:rsid w:val="00783680"/>
    <w:rsid w:val="00784336"/>
    <w:rsid w:val="0078481D"/>
    <w:rsid w:val="00786D76"/>
    <w:rsid w:val="00790330"/>
    <w:rsid w:val="00791147"/>
    <w:rsid w:val="00791F97"/>
    <w:rsid w:val="00794453"/>
    <w:rsid w:val="007A2D37"/>
    <w:rsid w:val="007A5AC0"/>
    <w:rsid w:val="007A63C4"/>
    <w:rsid w:val="007B2C37"/>
    <w:rsid w:val="007B587F"/>
    <w:rsid w:val="007C1682"/>
    <w:rsid w:val="007C5ED8"/>
    <w:rsid w:val="007C6995"/>
    <w:rsid w:val="007C6FCD"/>
    <w:rsid w:val="007D3CDA"/>
    <w:rsid w:val="007E2224"/>
    <w:rsid w:val="007E2C81"/>
    <w:rsid w:val="007E4E12"/>
    <w:rsid w:val="007E73BF"/>
    <w:rsid w:val="007F195A"/>
    <w:rsid w:val="007F1F9B"/>
    <w:rsid w:val="007F40E1"/>
    <w:rsid w:val="007F7495"/>
    <w:rsid w:val="00802635"/>
    <w:rsid w:val="00802A5B"/>
    <w:rsid w:val="00803978"/>
    <w:rsid w:val="0080605E"/>
    <w:rsid w:val="0080736D"/>
    <w:rsid w:val="0081155A"/>
    <w:rsid w:val="00814A31"/>
    <w:rsid w:val="008160D7"/>
    <w:rsid w:val="00817131"/>
    <w:rsid w:val="00820D8A"/>
    <w:rsid w:val="0082662B"/>
    <w:rsid w:val="00826864"/>
    <w:rsid w:val="00830170"/>
    <w:rsid w:val="00831C79"/>
    <w:rsid w:val="008324F3"/>
    <w:rsid w:val="00835C2D"/>
    <w:rsid w:val="00836E2A"/>
    <w:rsid w:val="00837298"/>
    <w:rsid w:val="008418B9"/>
    <w:rsid w:val="00841B49"/>
    <w:rsid w:val="00842363"/>
    <w:rsid w:val="00844B72"/>
    <w:rsid w:val="00846C54"/>
    <w:rsid w:val="008548E4"/>
    <w:rsid w:val="00855084"/>
    <w:rsid w:val="00856EED"/>
    <w:rsid w:val="00857DF9"/>
    <w:rsid w:val="00862F01"/>
    <w:rsid w:val="0087251A"/>
    <w:rsid w:val="00874406"/>
    <w:rsid w:val="00877142"/>
    <w:rsid w:val="00880198"/>
    <w:rsid w:val="0088781B"/>
    <w:rsid w:val="008948DB"/>
    <w:rsid w:val="00895380"/>
    <w:rsid w:val="008A06F2"/>
    <w:rsid w:val="008A47FC"/>
    <w:rsid w:val="008A5ABD"/>
    <w:rsid w:val="008C124F"/>
    <w:rsid w:val="008C24B3"/>
    <w:rsid w:val="008C6096"/>
    <w:rsid w:val="008D16D8"/>
    <w:rsid w:val="008D554B"/>
    <w:rsid w:val="008D6139"/>
    <w:rsid w:val="008D7BC9"/>
    <w:rsid w:val="008E0373"/>
    <w:rsid w:val="008E11F0"/>
    <w:rsid w:val="008E4195"/>
    <w:rsid w:val="008E4A1D"/>
    <w:rsid w:val="008E5F16"/>
    <w:rsid w:val="009007CD"/>
    <w:rsid w:val="00900FC6"/>
    <w:rsid w:val="009024D0"/>
    <w:rsid w:val="00911C70"/>
    <w:rsid w:val="00913533"/>
    <w:rsid w:val="00915FC2"/>
    <w:rsid w:val="0091610E"/>
    <w:rsid w:val="0091765D"/>
    <w:rsid w:val="009337B5"/>
    <w:rsid w:val="0094376E"/>
    <w:rsid w:val="00945CBD"/>
    <w:rsid w:val="00951E75"/>
    <w:rsid w:val="00954C7F"/>
    <w:rsid w:val="0095520E"/>
    <w:rsid w:val="00960C02"/>
    <w:rsid w:val="009621E9"/>
    <w:rsid w:val="00971532"/>
    <w:rsid w:val="00972247"/>
    <w:rsid w:val="00972F5F"/>
    <w:rsid w:val="00973ABC"/>
    <w:rsid w:val="00974F45"/>
    <w:rsid w:val="00985E53"/>
    <w:rsid w:val="0098737B"/>
    <w:rsid w:val="009907F2"/>
    <w:rsid w:val="009953F7"/>
    <w:rsid w:val="00997D94"/>
    <w:rsid w:val="009A411D"/>
    <w:rsid w:val="009B000A"/>
    <w:rsid w:val="009B7390"/>
    <w:rsid w:val="009C1F5D"/>
    <w:rsid w:val="009C753E"/>
    <w:rsid w:val="009C7A42"/>
    <w:rsid w:val="009C7DB3"/>
    <w:rsid w:val="009E2F19"/>
    <w:rsid w:val="009E5C74"/>
    <w:rsid w:val="009F0E19"/>
    <w:rsid w:val="009F3581"/>
    <w:rsid w:val="009F447C"/>
    <w:rsid w:val="009F4C42"/>
    <w:rsid w:val="00A005B2"/>
    <w:rsid w:val="00A047A1"/>
    <w:rsid w:val="00A05BB4"/>
    <w:rsid w:val="00A16D19"/>
    <w:rsid w:val="00A21145"/>
    <w:rsid w:val="00A2277A"/>
    <w:rsid w:val="00A320F6"/>
    <w:rsid w:val="00A328BA"/>
    <w:rsid w:val="00A32F07"/>
    <w:rsid w:val="00A339E5"/>
    <w:rsid w:val="00A33EFE"/>
    <w:rsid w:val="00A40633"/>
    <w:rsid w:val="00A420D2"/>
    <w:rsid w:val="00A42AAE"/>
    <w:rsid w:val="00A4523D"/>
    <w:rsid w:val="00A512E5"/>
    <w:rsid w:val="00A55CEC"/>
    <w:rsid w:val="00A56D6D"/>
    <w:rsid w:val="00A56FFF"/>
    <w:rsid w:val="00A57359"/>
    <w:rsid w:val="00A60028"/>
    <w:rsid w:val="00A63A4B"/>
    <w:rsid w:val="00A63ED6"/>
    <w:rsid w:val="00A81D6A"/>
    <w:rsid w:val="00A849E0"/>
    <w:rsid w:val="00AA04CD"/>
    <w:rsid w:val="00AA0766"/>
    <w:rsid w:val="00AA28B0"/>
    <w:rsid w:val="00AA7541"/>
    <w:rsid w:val="00AB0EFE"/>
    <w:rsid w:val="00AB168D"/>
    <w:rsid w:val="00AB24F8"/>
    <w:rsid w:val="00AB43D9"/>
    <w:rsid w:val="00AB43E2"/>
    <w:rsid w:val="00AB757F"/>
    <w:rsid w:val="00AB7FA9"/>
    <w:rsid w:val="00AC2C6D"/>
    <w:rsid w:val="00AD26BC"/>
    <w:rsid w:val="00AD2FEC"/>
    <w:rsid w:val="00AD7040"/>
    <w:rsid w:val="00AD7240"/>
    <w:rsid w:val="00AE0D43"/>
    <w:rsid w:val="00AE0EAD"/>
    <w:rsid w:val="00AE2BAA"/>
    <w:rsid w:val="00AE2C2F"/>
    <w:rsid w:val="00AF6882"/>
    <w:rsid w:val="00B012C3"/>
    <w:rsid w:val="00B052E2"/>
    <w:rsid w:val="00B06882"/>
    <w:rsid w:val="00B07CD0"/>
    <w:rsid w:val="00B12B7F"/>
    <w:rsid w:val="00B25721"/>
    <w:rsid w:val="00B269E7"/>
    <w:rsid w:val="00B3044C"/>
    <w:rsid w:val="00B31BDD"/>
    <w:rsid w:val="00B3278D"/>
    <w:rsid w:val="00B32B82"/>
    <w:rsid w:val="00B40A05"/>
    <w:rsid w:val="00B42E23"/>
    <w:rsid w:val="00B42EDE"/>
    <w:rsid w:val="00B50C13"/>
    <w:rsid w:val="00B5676E"/>
    <w:rsid w:val="00B63270"/>
    <w:rsid w:val="00B65A3E"/>
    <w:rsid w:val="00B65C02"/>
    <w:rsid w:val="00B72E49"/>
    <w:rsid w:val="00B775D0"/>
    <w:rsid w:val="00B81AD1"/>
    <w:rsid w:val="00B82F00"/>
    <w:rsid w:val="00B84A3D"/>
    <w:rsid w:val="00B90F74"/>
    <w:rsid w:val="00B92687"/>
    <w:rsid w:val="00B97043"/>
    <w:rsid w:val="00BA6861"/>
    <w:rsid w:val="00BB3547"/>
    <w:rsid w:val="00BB4D8F"/>
    <w:rsid w:val="00BC2C4F"/>
    <w:rsid w:val="00BC3076"/>
    <w:rsid w:val="00BC4173"/>
    <w:rsid w:val="00BE12A9"/>
    <w:rsid w:val="00BE3260"/>
    <w:rsid w:val="00BE74BB"/>
    <w:rsid w:val="00BF31E6"/>
    <w:rsid w:val="00BF7980"/>
    <w:rsid w:val="00C01CF8"/>
    <w:rsid w:val="00C02457"/>
    <w:rsid w:val="00C02AAC"/>
    <w:rsid w:val="00C04D88"/>
    <w:rsid w:val="00C127F0"/>
    <w:rsid w:val="00C13296"/>
    <w:rsid w:val="00C15868"/>
    <w:rsid w:val="00C25BC6"/>
    <w:rsid w:val="00C26756"/>
    <w:rsid w:val="00C407AB"/>
    <w:rsid w:val="00C53A1B"/>
    <w:rsid w:val="00C53AED"/>
    <w:rsid w:val="00C54D11"/>
    <w:rsid w:val="00C56163"/>
    <w:rsid w:val="00C61320"/>
    <w:rsid w:val="00C633A9"/>
    <w:rsid w:val="00C63D27"/>
    <w:rsid w:val="00C67CDF"/>
    <w:rsid w:val="00C706D8"/>
    <w:rsid w:val="00C74A38"/>
    <w:rsid w:val="00C7573D"/>
    <w:rsid w:val="00C7679E"/>
    <w:rsid w:val="00C80796"/>
    <w:rsid w:val="00C81F44"/>
    <w:rsid w:val="00C86561"/>
    <w:rsid w:val="00C86757"/>
    <w:rsid w:val="00C91203"/>
    <w:rsid w:val="00CA0B4D"/>
    <w:rsid w:val="00CA486C"/>
    <w:rsid w:val="00CB2E35"/>
    <w:rsid w:val="00CB30ED"/>
    <w:rsid w:val="00CB327C"/>
    <w:rsid w:val="00CB56EA"/>
    <w:rsid w:val="00CC0D10"/>
    <w:rsid w:val="00CC23FE"/>
    <w:rsid w:val="00CC51AA"/>
    <w:rsid w:val="00CC5EF7"/>
    <w:rsid w:val="00CD5EC5"/>
    <w:rsid w:val="00CE0ACB"/>
    <w:rsid w:val="00CE4DBC"/>
    <w:rsid w:val="00CE5A69"/>
    <w:rsid w:val="00CF318F"/>
    <w:rsid w:val="00CF6C07"/>
    <w:rsid w:val="00CF7EE8"/>
    <w:rsid w:val="00D004B1"/>
    <w:rsid w:val="00D00A70"/>
    <w:rsid w:val="00D01436"/>
    <w:rsid w:val="00D02B21"/>
    <w:rsid w:val="00D03738"/>
    <w:rsid w:val="00D05DBC"/>
    <w:rsid w:val="00D10979"/>
    <w:rsid w:val="00D16EC1"/>
    <w:rsid w:val="00D17734"/>
    <w:rsid w:val="00D21621"/>
    <w:rsid w:val="00D2364D"/>
    <w:rsid w:val="00D27A75"/>
    <w:rsid w:val="00D27BE1"/>
    <w:rsid w:val="00D27C42"/>
    <w:rsid w:val="00D30BD0"/>
    <w:rsid w:val="00D346D9"/>
    <w:rsid w:val="00D478B9"/>
    <w:rsid w:val="00D5247A"/>
    <w:rsid w:val="00D55883"/>
    <w:rsid w:val="00D57DAF"/>
    <w:rsid w:val="00D62420"/>
    <w:rsid w:val="00D627D1"/>
    <w:rsid w:val="00D72934"/>
    <w:rsid w:val="00D752EF"/>
    <w:rsid w:val="00D75521"/>
    <w:rsid w:val="00D75FB0"/>
    <w:rsid w:val="00D82337"/>
    <w:rsid w:val="00D93063"/>
    <w:rsid w:val="00D9410C"/>
    <w:rsid w:val="00DA7466"/>
    <w:rsid w:val="00DB396B"/>
    <w:rsid w:val="00DB3C9F"/>
    <w:rsid w:val="00DB3E00"/>
    <w:rsid w:val="00DB449A"/>
    <w:rsid w:val="00DB4AA1"/>
    <w:rsid w:val="00DB7FE3"/>
    <w:rsid w:val="00DC1A50"/>
    <w:rsid w:val="00DC22A6"/>
    <w:rsid w:val="00DC4A37"/>
    <w:rsid w:val="00DD0EA2"/>
    <w:rsid w:val="00DD3C72"/>
    <w:rsid w:val="00DD7C52"/>
    <w:rsid w:val="00DE1951"/>
    <w:rsid w:val="00DE255B"/>
    <w:rsid w:val="00DE5289"/>
    <w:rsid w:val="00DF2B96"/>
    <w:rsid w:val="00E0063B"/>
    <w:rsid w:val="00E03A2B"/>
    <w:rsid w:val="00E04B50"/>
    <w:rsid w:val="00E06E93"/>
    <w:rsid w:val="00E07470"/>
    <w:rsid w:val="00E15074"/>
    <w:rsid w:val="00E17C32"/>
    <w:rsid w:val="00E17D36"/>
    <w:rsid w:val="00E21353"/>
    <w:rsid w:val="00E22F57"/>
    <w:rsid w:val="00E237F6"/>
    <w:rsid w:val="00E247AD"/>
    <w:rsid w:val="00E27DAD"/>
    <w:rsid w:val="00E419C5"/>
    <w:rsid w:val="00E42012"/>
    <w:rsid w:val="00E45410"/>
    <w:rsid w:val="00E50AE7"/>
    <w:rsid w:val="00E60E5C"/>
    <w:rsid w:val="00E63423"/>
    <w:rsid w:val="00E63D25"/>
    <w:rsid w:val="00E65983"/>
    <w:rsid w:val="00E70220"/>
    <w:rsid w:val="00E86C23"/>
    <w:rsid w:val="00E936FB"/>
    <w:rsid w:val="00E97673"/>
    <w:rsid w:val="00EA439A"/>
    <w:rsid w:val="00EB1AE3"/>
    <w:rsid w:val="00EB539F"/>
    <w:rsid w:val="00EB609F"/>
    <w:rsid w:val="00EB7861"/>
    <w:rsid w:val="00EC14DB"/>
    <w:rsid w:val="00EC1660"/>
    <w:rsid w:val="00EC20BB"/>
    <w:rsid w:val="00ED1CCE"/>
    <w:rsid w:val="00ED27D9"/>
    <w:rsid w:val="00EE5572"/>
    <w:rsid w:val="00EE66E7"/>
    <w:rsid w:val="00F00506"/>
    <w:rsid w:val="00F1000B"/>
    <w:rsid w:val="00F13419"/>
    <w:rsid w:val="00F20330"/>
    <w:rsid w:val="00F23E3C"/>
    <w:rsid w:val="00F32355"/>
    <w:rsid w:val="00F326DC"/>
    <w:rsid w:val="00F32CE2"/>
    <w:rsid w:val="00F36132"/>
    <w:rsid w:val="00F43A78"/>
    <w:rsid w:val="00F44E8A"/>
    <w:rsid w:val="00F47569"/>
    <w:rsid w:val="00F52580"/>
    <w:rsid w:val="00F5573E"/>
    <w:rsid w:val="00F62D85"/>
    <w:rsid w:val="00F62DA8"/>
    <w:rsid w:val="00F66F39"/>
    <w:rsid w:val="00F75008"/>
    <w:rsid w:val="00F761F9"/>
    <w:rsid w:val="00F82CCF"/>
    <w:rsid w:val="00F83149"/>
    <w:rsid w:val="00F83C2C"/>
    <w:rsid w:val="00F87A60"/>
    <w:rsid w:val="00F90A2C"/>
    <w:rsid w:val="00F953AF"/>
    <w:rsid w:val="00F95881"/>
    <w:rsid w:val="00F978E9"/>
    <w:rsid w:val="00FA45CF"/>
    <w:rsid w:val="00FA57FA"/>
    <w:rsid w:val="00FA6BC1"/>
    <w:rsid w:val="00FC0B53"/>
    <w:rsid w:val="00FC0E84"/>
    <w:rsid w:val="00FC188D"/>
    <w:rsid w:val="00FC7F9A"/>
    <w:rsid w:val="00FD6E84"/>
    <w:rsid w:val="00FE1110"/>
    <w:rsid w:val="00FE3145"/>
    <w:rsid w:val="00FE4930"/>
    <w:rsid w:val="00FE4AD8"/>
    <w:rsid w:val="00FE7007"/>
    <w:rsid w:val="00FF0D61"/>
    <w:rsid w:val="00FF24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D93FE"/>
  <w15:chartTrackingRefBased/>
  <w15:docId w15:val="{1AA48963-2D87-44CF-91FC-D77998E1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5B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05B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D40D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3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05BB4"/>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A05B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5BB4"/>
  </w:style>
  <w:style w:type="paragraph" w:styleId="Footer">
    <w:name w:val="footer"/>
    <w:basedOn w:val="Normal"/>
    <w:link w:val="FooterChar"/>
    <w:uiPriority w:val="99"/>
    <w:unhideWhenUsed/>
    <w:rsid w:val="00A05B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5BB4"/>
  </w:style>
  <w:style w:type="character" w:customStyle="1" w:styleId="Heading2Char">
    <w:name w:val="Heading 2 Char"/>
    <w:basedOn w:val="DefaultParagraphFont"/>
    <w:link w:val="Heading2"/>
    <w:uiPriority w:val="9"/>
    <w:rsid w:val="00A05BB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05BB4"/>
    <w:pPr>
      <w:ind w:left="720"/>
      <w:contextualSpacing/>
    </w:pPr>
  </w:style>
  <w:style w:type="character" w:styleId="PageNumber">
    <w:name w:val="page number"/>
    <w:basedOn w:val="DefaultParagraphFont"/>
    <w:uiPriority w:val="99"/>
    <w:semiHidden/>
    <w:unhideWhenUsed/>
    <w:rsid w:val="00455EEC"/>
  </w:style>
  <w:style w:type="character" w:styleId="Hyperlink">
    <w:name w:val="Hyperlink"/>
    <w:basedOn w:val="DefaultParagraphFont"/>
    <w:uiPriority w:val="99"/>
    <w:unhideWhenUsed/>
    <w:rsid w:val="00510BE8"/>
    <w:rPr>
      <w:color w:val="0563C1" w:themeColor="hyperlink"/>
      <w:u w:val="single"/>
    </w:rPr>
  </w:style>
  <w:style w:type="character" w:customStyle="1" w:styleId="UnresolvedMention1">
    <w:name w:val="Unresolved Mention1"/>
    <w:basedOn w:val="DefaultParagraphFont"/>
    <w:uiPriority w:val="99"/>
    <w:semiHidden/>
    <w:unhideWhenUsed/>
    <w:rsid w:val="00510BE8"/>
    <w:rPr>
      <w:color w:val="605E5C"/>
      <w:shd w:val="clear" w:color="auto" w:fill="E1DFDD"/>
    </w:rPr>
  </w:style>
  <w:style w:type="character" w:styleId="CommentReference">
    <w:name w:val="annotation reference"/>
    <w:basedOn w:val="DefaultParagraphFont"/>
    <w:uiPriority w:val="99"/>
    <w:semiHidden/>
    <w:unhideWhenUsed/>
    <w:rsid w:val="00EB609F"/>
    <w:rPr>
      <w:sz w:val="16"/>
      <w:szCs w:val="16"/>
    </w:rPr>
  </w:style>
  <w:style w:type="paragraph" w:styleId="CommentText">
    <w:name w:val="annotation text"/>
    <w:basedOn w:val="Normal"/>
    <w:link w:val="CommentTextChar"/>
    <w:uiPriority w:val="99"/>
    <w:unhideWhenUsed/>
    <w:rsid w:val="00EB609F"/>
    <w:pPr>
      <w:spacing w:line="240" w:lineRule="auto"/>
    </w:pPr>
    <w:rPr>
      <w:sz w:val="20"/>
      <w:szCs w:val="20"/>
    </w:rPr>
  </w:style>
  <w:style w:type="character" w:customStyle="1" w:styleId="CommentTextChar">
    <w:name w:val="Comment Text Char"/>
    <w:basedOn w:val="DefaultParagraphFont"/>
    <w:link w:val="CommentText"/>
    <w:uiPriority w:val="99"/>
    <w:rsid w:val="00EB609F"/>
    <w:rPr>
      <w:sz w:val="20"/>
      <w:szCs w:val="20"/>
    </w:rPr>
  </w:style>
  <w:style w:type="paragraph" w:styleId="CommentSubject">
    <w:name w:val="annotation subject"/>
    <w:basedOn w:val="CommentText"/>
    <w:next w:val="CommentText"/>
    <w:link w:val="CommentSubjectChar"/>
    <w:uiPriority w:val="99"/>
    <w:semiHidden/>
    <w:unhideWhenUsed/>
    <w:rsid w:val="00EB609F"/>
    <w:rPr>
      <w:b/>
      <w:bCs/>
    </w:rPr>
  </w:style>
  <w:style w:type="character" w:customStyle="1" w:styleId="CommentSubjectChar">
    <w:name w:val="Comment Subject Char"/>
    <w:basedOn w:val="CommentTextChar"/>
    <w:link w:val="CommentSubject"/>
    <w:uiPriority w:val="99"/>
    <w:semiHidden/>
    <w:rsid w:val="00EB609F"/>
    <w:rPr>
      <w:b/>
      <w:bCs/>
      <w:sz w:val="20"/>
      <w:szCs w:val="20"/>
    </w:rPr>
  </w:style>
  <w:style w:type="character" w:styleId="FollowedHyperlink">
    <w:name w:val="FollowedHyperlink"/>
    <w:basedOn w:val="DefaultParagraphFont"/>
    <w:uiPriority w:val="99"/>
    <w:semiHidden/>
    <w:unhideWhenUsed/>
    <w:rsid w:val="00CC5EF7"/>
    <w:rPr>
      <w:color w:val="954F72" w:themeColor="followedHyperlink"/>
      <w:u w:val="single"/>
    </w:rPr>
  </w:style>
  <w:style w:type="paragraph" w:styleId="Revision">
    <w:name w:val="Revision"/>
    <w:hidden/>
    <w:uiPriority w:val="99"/>
    <w:semiHidden/>
    <w:rsid w:val="0059029D"/>
    <w:pPr>
      <w:spacing w:after="0" w:line="240" w:lineRule="auto"/>
    </w:pPr>
  </w:style>
  <w:style w:type="paragraph" w:styleId="BalloonText">
    <w:name w:val="Balloon Text"/>
    <w:basedOn w:val="Normal"/>
    <w:link w:val="BalloonTextChar"/>
    <w:uiPriority w:val="99"/>
    <w:semiHidden/>
    <w:unhideWhenUsed/>
    <w:rsid w:val="000355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577"/>
    <w:rPr>
      <w:rFonts w:ascii="Segoe UI" w:hAnsi="Segoe UI" w:cs="Segoe UI"/>
      <w:sz w:val="18"/>
      <w:szCs w:val="18"/>
    </w:rPr>
  </w:style>
  <w:style w:type="character" w:styleId="UnresolvedMention">
    <w:name w:val="Unresolved Mention"/>
    <w:basedOn w:val="DefaultParagraphFont"/>
    <w:uiPriority w:val="99"/>
    <w:semiHidden/>
    <w:unhideWhenUsed/>
    <w:rsid w:val="00CC23FE"/>
    <w:rPr>
      <w:color w:val="605E5C"/>
      <w:shd w:val="clear" w:color="auto" w:fill="E1DFDD"/>
    </w:rPr>
  </w:style>
  <w:style w:type="paragraph" w:styleId="NormalWeb">
    <w:name w:val="Normal (Web)"/>
    <w:basedOn w:val="Normal"/>
    <w:uiPriority w:val="99"/>
    <w:semiHidden/>
    <w:unhideWhenUsed/>
    <w:rsid w:val="00D627D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2D40DB"/>
    <w:rPr>
      <w:rFonts w:asciiTheme="majorHAnsi" w:eastAsiaTheme="majorEastAsia" w:hAnsiTheme="majorHAnsi" w:cstheme="majorBidi"/>
      <w:color w:val="1F4D78" w:themeColor="accent1" w:themeShade="7F"/>
      <w:sz w:val="24"/>
      <w:szCs w:val="24"/>
    </w:rPr>
  </w:style>
  <w:style w:type="paragraph" w:customStyle="1" w:styleId="RSCBasictext">
    <w:name w:val="RSC Basic text"/>
    <w:basedOn w:val="Normal"/>
    <w:qFormat/>
    <w:rsid w:val="000360B4"/>
    <w:pPr>
      <w:spacing w:after="120"/>
      <w:outlineLvl w:val="0"/>
    </w:pPr>
    <w:rPr>
      <w:rFonts w:ascii="Century Gothic" w:hAnsi="Century Gothic"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56694">
      <w:bodyDiv w:val="1"/>
      <w:marLeft w:val="0"/>
      <w:marRight w:val="0"/>
      <w:marTop w:val="0"/>
      <w:marBottom w:val="0"/>
      <w:divBdr>
        <w:top w:val="none" w:sz="0" w:space="0" w:color="auto"/>
        <w:left w:val="none" w:sz="0" w:space="0" w:color="auto"/>
        <w:bottom w:val="none" w:sz="0" w:space="0" w:color="auto"/>
        <w:right w:val="none" w:sz="0" w:space="0" w:color="auto"/>
      </w:divBdr>
    </w:div>
    <w:div w:id="535506355">
      <w:bodyDiv w:val="1"/>
      <w:marLeft w:val="0"/>
      <w:marRight w:val="0"/>
      <w:marTop w:val="0"/>
      <w:marBottom w:val="0"/>
      <w:divBdr>
        <w:top w:val="none" w:sz="0" w:space="0" w:color="auto"/>
        <w:left w:val="none" w:sz="0" w:space="0" w:color="auto"/>
        <w:bottom w:val="none" w:sz="0" w:space="0" w:color="auto"/>
        <w:right w:val="none" w:sz="0" w:space="0" w:color="auto"/>
      </w:divBdr>
      <w:divsChild>
        <w:div w:id="1243417895">
          <w:marLeft w:val="547"/>
          <w:marRight w:val="0"/>
          <w:marTop w:val="0"/>
          <w:marBottom w:val="200"/>
          <w:divBdr>
            <w:top w:val="none" w:sz="0" w:space="0" w:color="auto"/>
            <w:left w:val="none" w:sz="0" w:space="0" w:color="auto"/>
            <w:bottom w:val="none" w:sz="0" w:space="0" w:color="auto"/>
            <w:right w:val="none" w:sz="0" w:space="0" w:color="auto"/>
          </w:divBdr>
        </w:div>
      </w:divsChild>
    </w:div>
    <w:div w:id="914827226">
      <w:bodyDiv w:val="1"/>
      <w:marLeft w:val="0"/>
      <w:marRight w:val="0"/>
      <w:marTop w:val="0"/>
      <w:marBottom w:val="0"/>
      <w:divBdr>
        <w:top w:val="none" w:sz="0" w:space="0" w:color="auto"/>
        <w:left w:val="none" w:sz="0" w:space="0" w:color="auto"/>
        <w:bottom w:val="none" w:sz="0" w:space="0" w:color="auto"/>
        <w:right w:val="none" w:sz="0" w:space="0" w:color="auto"/>
      </w:divBdr>
      <w:divsChild>
        <w:div w:id="111438350">
          <w:marLeft w:val="547"/>
          <w:marRight w:val="0"/>
          <w:marTop w:val="0"/>
          <w:marBottom w:val="200"/>
          <w:divBdr>
            <w:top w:val="none" w:sz="0" w:space="0" w:color="auto"/>
            <w:left w:val="none" w:sz="0" w:space="0" w:color="auto"/>
            <w:bottom w:val="none" w:sz="0" w:space="0" w:color="auto"/>
            <w:right w:val="none" w:sz="0" w:space="0" w:color="auto"/>
          </w:divBdr>
        </w:div>
      </w:divsChild>
    </w:div>
    <w:div w:id="1058241627">
      <w:bodyDiv w:val="1"/>
      <w:marLeft w:val="0"/>
      <w:marRight w:val="0"/>
      <w:marTop w:val="0"/>
      <w:marBottom w:val="0"/>
      <w:divBdr>
        <w:top w:val="none" w:sz="0" w:space="0" w:color="auto"/>
        <w:left w:val="none" w:sz="0" w:space="0" w:color="auto"/>
        <w:bottom w:val="none" w:sz="0" w:space="0" w:color="auto"/>
        <w:right w:val="none" w:sz="0" w:space="0" w:color="auto"/>
      </w:divBdr>
    </w:div>
    <w:div w:id="1179586568">
      <w:bodyDiv w:val="1"/>
      <w:marLeft w:val="0"/>
      <w:marRight w:val="0"/>
      <w:marTop w:val="0"/>
      <w:marBottom w:val="0"/>
      <w:divBdr>
        <w:top w:val="none" w:sz="0" w:space="0" w:color="auto"/>
        <w:left w:val="none" w:sz="0" w:space="0" w:color="auto"/>
        <w:bottom w:val="none" w:sz="0" w:space="0" w:color="auto"/>
        <w:right w:val="none" w:sz="0" w:space="0" w:color="auto"/>
      </w:divBdr>
    </w:div>
    <w:div w:id="1302999104">
      <w:bodyDiv w:val="1"/>
      <w:marLeft w:val="0"/>
      <w:marRight w:val="0"/>
      <w:marTop w:val="0"/>
      <w:marBottom w:val="0"/>
      <w:divBdr>
        <w:top w:val="none" w:sz="0" w:space="0" w:color="auto"/>
        <w:left w:val="none" w:sz="0" w:space="0" w:color="auto"/>
        <w:bottom w:val="none" w:sz="0" w:space="0" w:color="auto"/>
        <w:right w:val="none" w:sz="0" w:space="0" w:color="auto"/>
      </w:divBdr>
      <w:divsChild>
        <w:div w:id="969164113">
          <w:marLeft w:val="720"/>
          <w:marRight w:val="0"/>
          <w:marTop w:val="0"/>
          <w:marBottom w:val="200"/>
          <w:divBdr>
            <w:top w:val="none" w:sz="0" w:space="0" w:color="auto"/>
            <w:left w:val="none" w:sz="0" w:space="0" w:color="auto"/>
            <w:bottom w:val="none" w:sz="0" w:space="0" w:color="auto"/>
            <w:right w:val="none" w:sz="0" w:space="0" w:color="auto"/>
          </w:divBdr>
        </w:div>
      </w:divsChild>
    </w:div>
    <w:div w:id="1433283345">
      <w:bodyDiv w:val="1"/>
      <w:marLeft w:val="0"/>
      <w:marRight w:val="0"/>
      <w:marTop w:val="0"/>
      <w:marBottom w:val="0"/>
      <w:divBdr>
        <w:top w:val="none" w:sz="0" w:space="0" w:color="auto"/>
        <w:left w:val="none" w:sz="0" w:space="0" w:color="auto"/>
        <w:bottom w:val="none" w:sz="0" w:space="0" w:color="auto"/>
        <w:right w:val="none" w:sz="0" w:space="0" w:color="auto"/>
      </w:divBdr>
    </w:div>
    <w:div w:id="1567454409">
      <w:bodyDiv w:val="1"/>
      <w:marLeft w:val="0"/>
      <w:marRight w:val="0"/>
      <w:marTop w:val="0"/>
      <w:marBottom w:val="0"/>
      <w:divBdr>
        <w:top w:val="none" w:sz="0" w:space="0" w:color="auto"/>
        <w:left w:val="none" w:sz="0" w:space="0" w:color="auto"/>
        <w:bottom w:val="none" w:sz="0" w:space="0" w:color="auto"/>
        <w:right w:val="none" w:sz="0" w:space="0" w:color="auto"/>
      </w:divBdr>
    </w:div>
    <w:div w:id="1670526059">
      <w:bodyDiv w:val="1"/>
      <w:marLeft w:val="0"/>
      <w:marRight w:val="0"/>
      <w:marTop w:val="0"/>
      <w:marBottom w:val="0"/>
      <w:divBdr>
        <w:top w:val="none" w:sz="0" w:space="0" w:color="auto"/>
        <w:left w:val="none" w:sz="0" w:space="0" w:color="auto"/>
        <w:bottom w:val="none" w:sz="0" w:space="0" w:color="auto"/>
        <w:right w:val="none" w:sz="0" w:space="0" w:color="auto"/>
      </w:divBdr>
    </w:div>
    <w:div w:id="1790782042">
      <w:bodyDiv w:val="1"/>
      <w:marLeft w:val="0"/>
      <w:marRight w:val="0"/>
      <w:marTop w:val="0"/>
      <w:marBottom w:val="0"/>
      <w:divBdr>
        <w:top w:val="none" w:sz="0" w:space="0" w:color="auto"/>
        <w:left w:val="none" w:sz="0" w:space="0" w:color="auto"/>
        <w:bottom w:val="none" w:sz="0" w:space="0" w:color="auto"/>
        <w:right w:val="none" w:sz="0" w:space="0" w:color="auto"/>
      </w:divBdr>
    </w:div>
    <w:div w:id="1886260713">
      <w:bodyDiv w:val="1"/>
      <w:marLeft w:val="0"/>
      <w:marRight w:val="0"/>
      <w:marTop w:val="0"/>
      <w:marBottom w:val="0"/>
      <w:divBdr>
        <w:top w:val="none" w:sz="0" w:space="0" w:color="auto"/>
        <w:left w:val="none" w:sz="0" w:space="0" w:color="auto"/>
        <w:bottom w:val="none" w:sz="0" w:space="0" w:color="auto"/>
        <w:right w:val="none" w:sz="0" w:space="0" w:color="auto"/>
      </w:divBdr>
    </w:div>
    <w:div w:id="2081250870">
      <w:bodyDiv w:val="1"/>
      <w:marLeft w:val="0"/>
      <w:marRight w:val="0"/>
      <w:marTop w:val="0"/>
      <w:marBottom w:val="0"/>
      <w:divBdr>
        <w:top w:val="none" w:sz="0" w:space="0" w:color="auto"/>
        <w:left w:val="none" w:sz="0" w:space="0" w:color="auto"/>
        <w:bottom w:val="none" w:sz="0" w:space="0" w:color="auto"/>
        <w:right w:val="none" w:sz="0" w:space="0" w:color="auto"/>
      </w:divBdr>
      <w:divsChild>
        <w:div w:id="802619879">
          <w:marLeft w:val="547"/>
          <w:marRight w:val="0"/>
          <w:marTop w:val="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sc.li/3zyJLkx" TargetMode="External"/><Relationship Id="rId18" Type="http://schemas.openxmlformats.org/officeDocument/2006/relationships/hyperlink" Target="https://rsc.li/47Wpoy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rsc.li/3ehzJKJ" TargetMode="External"/><Relationship Id="rId2" Type="http://schemas.openxmlformats.org/officeDocument/2006/relationships/customXml" Target="../customXml/item2.xml"/><Relationship Id="rId16" Type="http://schemas.openxmlformats.org/officeDocument/2006/relationships/hyperlink" Target="https://rsc.li/3ejZSs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sc.li/4m3YR9e" TargetMode="External"/><Relationship Id="rId5" Type="http://schemas.openxmlformats.org/officeDocument/2006/relationships/numbering" Target="numbering.xml"/><Relationship Id="rId15" Type="http://schemas.openxmlformats.org/officeDocument/2006/relationships/hyperlink" Target="https://rsc.li/3wCxjww"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3hCBqnW"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6D7CA-39CB-4536-A8A9-5F03F5C3CF76}">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customXml/itemProps2.xml><?xml version="1.0" encoding="utf-8"?>
<ds:datastoreItem xmlns:ds="http://schemas.openxmlformats.org/officeDocument/2006/customXml" ds:itemID="{CEF1E708-4125-42E7-BC01-5B166FDE0C87}">
  <ds:schemaRefs>
    <ds:schemaRef ds:uri="http://schemas.microsoft.com/sharepoint/v3/contenttype/forms"/>
  </ds:schemaRefs>
</ds:datastoreItem>
</file>

<file path=customXml/itemProps3.xml><?xml version="1.0" encoding="utf-8"?>
<ds:datastoreItem xmlns:ds="http://schemas.openxmlformats.org/officeDocument/2006/customXml" ds:itemID="{E204D19A-1EB8-4211-8224-0B75B4421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1C298-02A8-4DC2-924B-A7F14CD68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1890</Words>
  <Characters>9210</Characters>
  <Application>Microsoft Office Word</Application>
  <DocSecurity>0</DocSecurity>
  <Lines>199</Lines>
  <Paragraphs>91</Paragraphs>
  <ScaleCrop>false</ScaleCrop>
  <HeadingPairs>
    <vt:vector size="2" baseType="variant">
      <vt:variant>
        <vt:lpstr>Title</vt:lpstr>
      </vt:variant>
      <vt:variant>
        <vt:i4>1</vt:i4>
      </vt:variant>
    </vt:vector>
  </HeadingPairs>
  <TitlesOfParts>
    <vt:vector size="1" baseType="lpstr">
      <vt:lpstr>Popping good chemistry primary teacher notes CY</vt:lpstr>
    </vt:vector>
  </TitlesOfParts>
  <Company>Royal Society of Chemistry</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Popping good chemistry primary teacher notes CY</dc:title>
  <dc:subject/>
  <dc:creator>Royal Society of Chemistry</dc:creator>
  <cp:keywords>Experiment, investigation; primary, dissolving, irreversible change, gas, variables, enquiry skills</cp:keywords>
  <dc:description>From rsc.li/4m3YR9e, find slides and a lower secondary version of this experiment</dc:description>
  <cp:lastModifiedBy>Hannah Griffiths</cp:lastModifiedBy>
  <cp:revision>14</cp:revision>
  <cp:lastPrinted>2024-07-11T08:54:00Z</cp:lastPrinted>
  <dcterms:created xsi:type="dcterms:W3CDTF">2026-04-07T08:50:00Z</dcterms:created>
  <dcterms:modified xsi:type="dcterms:W3CDTF">2026-04-07T10:09:00Z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